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5D3" w:rsidRPr="009559EE" w:rsidRDefault="00353F3E" w:rsidP="00353F3E">
      <w:pPr>
        <w:jc w:val="right"/>
        <w:rPr>
          <w:rFonts w:ascii="Arial" w:eastAsia="Calibri" w:hAnsi="Arial" w:cs="Arial"/>
          <w:b/>
        </w:rPr>
      </w:pPr>
      <w:r w:rsidRPr="009559EE">
        <w:rPr>
          <w:rFonts w:ascii="Arial" w:eastAsia="Calibri" w:hAnsi="Arial" w:cs="Arial"/>
          <w:b/>
        </w:rPr>
        <w:t xml:space="preserve">Anexa 1 </w:t>
      </w:r>
    </w:p>
    <w:p w:rsidR="009559EE" w:rsidRPr="009559EE" w:rsidRDefault="009559EE" w:rsidP="00D415D3">
      <w:pPr>
        <w:jc w:val="right"/>
        <w:rPr>
          <w:rFonts w:ascii="Arial" w:eastAsia="Calibri" w:hAnsi="Arial" w:cs="Arial"/>
          <w:b/>
          <w:highlight w:val="yellow"/>
        </w:rPr>
      </w:pPr>
    </w:p>
    <w:p w:rsidR="00353F3E" w:rsidRPr="009559EE" w:rsidRDefault="006E460D" w:rsidP="00D415D3">
      <w:pPr>
        <w:jc w:val="right"/>
        <w:rPr>
          <w:rFonts w:ascii="Arial" w:hAnsi="Arial" w:cs="Arial"/>
          <w:lang w:val="en-US"/>
        </w:rPr>
      </w:pPr>
      <w:r w:rsidRPr="00407E92">
        <w:rPr>
          <w:rFonts w:ascii="Arial" w:eastAsia="Calibri" w:hAnsi="Arial" w:cs="Arial"/>
          <w:b/>
        </w:rPr>
        <w:t>Proiect de Hotărâre nr./0</w:t>
      </w:r>
      <w:r w:rsidR="00407E92" w:rsidRPr="00407E92">
        <w:rPr>
          <w:rFonts w:ascii="Arial" w:eastAsia="Calibri" w:hAnsi="Arial" w:cs="Arial"/>
          <w:b/>
        </w:rPr>
        <w:t>4</w:t>
      </w:r>
      <w:r w:rsidRPr="00407E92">
        <w:rPr>
          <w:rFonts w:ascii="Arial" w:eastAsia="Calibri" w:hAnsi="Arial" w:cs="Arial"/>
          <w:b/>
        </w:rPr>
        <w:t>.</w:t>
      </w:r>
      <w:r w:rsidR="00407E92" w:rsidRPr="00407E92">
        <w:rPr>
          <w:rFonts w:ascii="Arial" w:eastAsia="Calibri" w:hAnsi="Arial" w:cs="Arial"/>
          <w:b/>
        </w:rPr>
        <w:t>12</w:t>
      </w:r>
      <w:r w:rsidRPr="00407E92">
        <w:rPr>
          <w:rFonts w:ascii="Arial" w:eastAsia="Calibri" w:hAnsi="Arial" w:cs="Arial"/>
          <w:b/>
        </w:rPr>
        <w:t>.2015</w:t>
      </w:r>
    </w:p>
    <w:tbl>
      <w:tblPr>
        <w:tblStyle w:val="TableGrid"/>
        <w:tblW w:w="14885" w:type="dxa"/>
        <w:tblInd w:w="-318" w:type="dxa"/>
        <w:tblLook w:val="04A0" w:firstRow="1" w:lastRow="0" w:firstColumn="1" w:lastColumn="0" w:noHBand="0" w:noVBand="1"/>
      </w:tblPr>
      <w:tblGrid>
        <w:gridCol w:w="5671"/>
        <w:gridCol w:w="5415"/>
        <w:gridCol w:w="3799"/>
      </w:tblGrid>
      <w:tr w:rsidR="004E4284" w:rsidRPr="007F0FC5" w:rsidTr="00C74944">
        <w:tc>
          <w:tcPr>
            <w:tcW w:w="5671" w:type="dxa"/>
          </w:tcPr>
          <w:p w:rsidR="004E4284" w:rsidRPr="007F0FC5" w:rsidRDefault="004E4284" w:rsidP="00A86DBB">
            <w:pPr>
              <w:rPr>
                <w:rFonts w:ascii="Arial" w:hAnsi="Arial" w:cs="Arial"/>
                <w:sz w:val="21"/>
                <w:szCs w:val="21"/>
              </w:rPr>
            </w:pPr>
            <w:r w:rsidRPr="007F0FC5">
              <w:rPr>
                <w:rFonts w:ascii="Arial" w:hAnsi="Arial" w:cs="Arial"/>
                <w:sz w:val="21"/>
                <w:szCs w:val="21"/>
              </w:rPr>
              <w:t xml:space="preserve">Text </w:t>
            </w:r>
            <w:r w:rsidR="00A86DBB" w:rsidRPr="007F0FC5">
              <w:rPr>
                <w:rFonts w:ascii="Arial" w:hAnsi="Arial" w:cs="Arial"/>
                <w:sz w:val="21"/>
                <w:szCs w:val="21"/>
              </w:rPr>
              <w:t>Statut</w:t>
            </w:r>
            <w:r w:rsidRPr="007F0FC5">
              <w:rPr>
                <w:rFonts w:ascii="Arial" w:hAnsi="Arial" w:cs="Arial"/>
                <w:sz w:val="21"/>
                <w:szCs w:val="21"/>
              </w:rPr>
              <w:t xml:space="preserve"> ADR Sud Muntenia, aprobat în ședința CpDR din </w:t>
            </w:r>
            <w:r w:rsidR="00A86DBB" w:rsidRPr="007F0FC5">
              <w:rPr>
                <w:rFonts w:ascii="Arial" w:hAnsi="Arial" w:cs="Arial"/>
                <w:sz w:val="21"/>
                <w:szCs w:val="21"/>
              </w:rPr>
              <w:t>18</w:t>
            </w:r>
            <w:r w:rsidRPr="007F0FC5">
              <w:rPr>
                <w:rFonts w:ascii="Arial" w:hAnsi="Arial" w:cs="Arial"/>
                <w:sz w:val="21"/>
                <w:szCs w:val="21"/>
              </w:rPr>
              <w:t xml:space="preserve"> </w:t>
            </w:r>
            <w:r w:rsidR="00A86DBB" w:rsidRPr="007F0FC5">
              <w:rPr>
                <w:rFonts w:ascii="Arial" w:hAnsi="Arial" w:cs="Arial"/>
                <w:sz w:val="21"/>
                <w:szCs w:val="21"/>
              </w:rPr>
              <w:t>aprilie</w:t>
            </w:r>
            <w:r w:rsidRPr="007F0FC5">
              <w:rPr>
                <w:rFonts w:ascii="Arial" w:hAnsi="Arial" w:cs="Arial"/>
                <w:sz w:val="21"/>
                <w:szCs w:val="21"/>
              </w:rPr>
              <w:t xml:space="preserve"> 201</w:t>
            </w:r>
            <w:r w:rsidR="00A86DBB" w:rsidRPr="007F0FC5">
              <w:rPr>
                <w:rFonts w:ascii="Arial" w:hAnsi="Arial" w:cs="Arial"/>
                <w:sz w:val="21"/>
                <w:szCs w:val="21"/>
              </w:rPr>
              <w:t>3</w:t>
            </w:r>
          </w:p>
        </w:tc>
        <w:tc>
          <w:tcPr>
            <w:tcW w:w="5415" w:type="dxa"/>
          </w:tcPr>
          <w:p w:rsidR="004E4284" w:rsidRPr="007F0FC5" w:rsidRDefault="004E4284" w:rsidP="00A86DBB">
            <w:pPr>
              <w:rPr>
                <w:rFonts w:ascii="Arial" w:eastAsia="Calibri" w:hAnsi="Arial" w:cs="Arial"/>
                <w:sz w:val="21"/>
                <w:szCs w:val="21"/>
              </w:rPr>
            </w:pPr>
            <w:r w:rsidRPr="007F0FC5">
              <w:rPr>
                <w:rFonts w:ascii="Arial" w:eastAsia="Calibri" w:hAnsi="Arial" w:cs="Arial"/>
                <w:sz w:val="21"/>
                <w:szCs w:val="21"/>
              </w:rPr>
              <w:t xml:space="preserve">Propunere modificări/completări la </w:t>
            </w:r>
            <w:r w:rsidR="00A86DBB" w:rsidRPr="007F0FC5">
              <w:rPr>
                <w:rFonts w:ascii="Arial" w:eastAsia="Calibri" w:hAnsi="Arial" w:cs="Arial"/>
                <w:sz w:val="21"/>
                <w:szCs w:val="21"/>
              </w:rPr>
              <w:t>Statutul</w:t>
            </w:r>
            <w:r w:rsidRPr="007F0FC5">
              <w:rPr>
                <w:rFonts w:ascii="Arial" w:eastAsia="Calibri" w:hAnsi="Arial" w:cs="Arial"/>
                <w:sz w:val="21"/>
                <w:szCs w:val="21"/>
              </w:rPr>
              <w:t xml:space="preserve"> ADR Sud Muntenia(modificările/completările propuse sunt evidenţiate în text prin </w:t>
            </w:r>
            <w:r w:rsidRPr="007F0FC5">
              <w:rPr>
                <w:rFonts w:ascii="Arial" w:eastAsia="Calibri" w:hAnsi="Arial" w:cs="Arial"/>
                <w:b/>
                <w:i/>
                <w:sz w:val="21"/>
                <w:szCs w:val="21"/>
                <w:u w:val="single"/>
              </w:rPr>
              <w:t>subliniere şi utilizarea stilului bold italic</w:t>
            </w:r>
            <w:r w:rsidRPr="007F0FC5">
              <w:rPr>
                <w:rFonts w:ascii="Arial" w:eastAsia="Calibri" w:hAnsi="Arial" w:cs="Arial"/>
                <w:sz w:val="21"/>
                <w:szCs w:val="21"/>
              </w:rPr>
              <w:t xml:space="preserve">)  </w:t>
            </w:r>
          </w:p>
        </w:tc>
        <w:tc>
          <w:tcPr>
            <w:tcW w:w="3799" w:type="dxa"/>
          </w:tcPr>
          <w:p w:rsidR="004E4284" w:rsidRPr="007F0FC5" w:rsidRDefault="004E4284">
            <w:pPr>
              <w:rPr>
                <w:rFonts w:ascii="Arial" w:hAnsi="Arial" w:cs="Arial"/>
                <w:sz w:val="21"/>
                <w:szCs w:val="21"/>
              </w:rPr>
            </w:pPr>
            <w:r w:rsidRPr="007F0FC5">
              <w:rPr>
                <w:rFonts w:ascii="Arial" w:eastAsia="Calibri" w:hAnsi="Arial" w:cs="Arial"/>
                <w:sz w:val="21"/>
                <w:szCs w:val="21"/>
              </w:rPr>
              <w:t>Motivele modificării/completării</w:t>
            </w:r>
          </w:p>
        </w:tc>
      </w:tr>
      <w:tr w:rsidR="004E4284" w:rsidRPr="007F0FC5" w:rsidTr="00C74944">
        <w:tc>
          <w:tcPr>
            <w:tcW w:w="5671" w:type="dxa"/>
          </w:tcPr>
          <w:p w:rsidR="007F0FC5" w:rsidRPr="007F0FC5" w:rsidRDefault="007F0FC5">
            <w:pPr>
              <w:rPr>
                <w:rFonts w:ascii="Arial" w:hAnsi="Arial" w:cs="Arial"/>
                <w:b/>
                <w:sz w:val="21"/>
                <w:szCs w:val="21"/>
              </w:rPr>
            </w:pPr>
            <w:r w:rsidRPr="007F0FC5">
              <w:rPr>
                <w:rFonts w:ascii="Arial" w:hAnsi="Arial" w:cs="Arial"/>
                <w:b/>
                <w:sz w:val="21"/>
                <w:szCs w:val="21"/>
              </w:rPr>
              <w:t>DISPOZIȚII GENERALE</w:t>
            </w:r>
          </w:p>
          <w:p w:rsidR="007F0FC5" w:rsidRPr="007F0FC5" w:rsidRDefault="007F0FC5">
            <w:pPr>
              <w:rPr>
                <w:rFonts w:ascii="Arial" w:hAnsi="Arial" w:cs="Arial"/>
                <w:sz w:val="21"/>
                <w:szCs w:val="21"/>
              </w:rPr>
            </w:pPr>
            <w:r w:rsidRPr="007F0FC5">
              <w:rPr>
                <w:rFonts w:ascii="Arial" w:hAnsi="Arial" w:cs="Arial"/>
                <w:sz w:val="21"/>
                <w:szCs w:val="21"/>
              </w:rPr>
              <w:t>Art. 1</w:t>
            </w:r>
          </w:p>
          <w:p w:rsidR="004E4284" w:rsidRPr="007F0FC5" w:rsidRDefault="0066006A">
            <w:pPr>
              <w:rPr>
                <w:rFonts w:ascii="Arial" w:hAnsi="Arial" w:cs="Arial"/>
                <w:sz w:val="21"/>
                <w:szCs w:val="21"/>
              </w:rPr>
            </w:pPr>
            <w:r w:rsidRPr="007F0FC5">
              <w:rPr>
                <w:rFonts w:ascii="Arial" w:hAnsi="Arial" w:cs="Arial"/>
                <w:sz w:val="21"/>
                <w:szCs w:val="21"/>
              </w:rPr>
              <w:t>(1)Agenţia pentru Dezvoltare Sud Muntenia, denumită in continuare Agenţie, este , potrivit Legii nr. 315/ 2004 privind dezvoltarea regională în România, organismul neguvernamental, non-profit, de utilitate publică, cu personalitate juridică, care funcţionează în domeniul dezvoltării regionale, fiind coordonată de Consiliul pentru Dezvoltare Regională, conducându-se după principiul autogestiunii economico-financiare.</w:t>
            </w:r>
          </w:p>
          <w:p w:rsidR="0066006A" w:rsidRPr="007F0FC5" w:rsidRDefault="0066006A">
            <w:pPr>
              <w:rPr>
                <w:rFonts w:ascii="Arial" w:hAnsi="Arial" w:cs="Arial"/>
                <w:sz w:val="21"/>
                <w:szCs w:val="21"/>
              </w:rPr>
            </w:pPr>
            <w:r w:rsidRPr="007F0FC5">
              <w:rPr>
                <w:rFonts w:ascii="Arial" w:hAnsi="Arial" w:cs="Arial"/>
                <w:sz w:val="21"/>
                <w:szCs w:val="21"/>
              </w:rPr>
              <w:t>(2)Agenţia are sediul principal în municipiul Călăraşi, str. General Constantin Pantazi, nr. 7A, jud. Călăraşi, dispunând şi de câte un birou judeţean în celelalte judeţe ce compun regiunea, respectiv: Argeş, Dâmboviţa, Giurgiu, Ialomiţa, Prahova şi Teleorman.</w:t>
            </w:r>
          </w:p>
          <w:p w:rsidR="0066006A" w:rsidRPr="007F0FC5" w:rsidRDefault="0066006A">
            <w:pPr>
              <w:rPr>
                <w:rFonts w:ascii="Arial" w:hAnsi="Arial" w:cs="Arial"/>
                <w:sz w:val="21"/>
                <w:szCs w:val="21"/>
              </w:rPr>
            </w:pPr>
            <w:r w:rsidRPr="007F0FC5">
              <w:rPr>
                <w:rFonts w:ascii="Arial" w:hAnsi="Arial" w:cs="Arial"/>
                <w:sz w:val="21"/>
                <w:szCs w:val="21"/>
              </w:rPr>
              <w:t>(3)Schimbarea sediului agenţiei în cadrul aceleiaşi localităţi în care funcţionează se aprobă de Consiliul pentru Dezvoltare Regională, la propunerea directorului agenţiei, iar schimbarea sediului agenţiei în altă localitate, precum şi schimbarea denumirii regiunii şi/sau a denumirii agenţiei, se poate face de Consiliul pentru Dezvoltare Regională numai cu aprobarea Consiliului Naţional pentru Dezvoltare Regională.</w:t>
            </w:r>
          </w:p>
          <w:p w:rsidR="0066006A" w:rsidRPr="007F0FC5" w:rsidRDefault="0066006A">
            <w:pPr>
              <w:rPr>
                <w:rFonts w:ascii="Arial" w:hAnsi="Arial" w:cs="Arial"/>
                <w:sz w:val="21"/>
                <w:szCs w:val="21"/>
              </w:rPr>
            </w:pPr>
            <w:r w:rsidRPr="007F0FC5">
              <w:rPr>
                <w:rFonts w:ascii="Arial" w:hAnsi="Arial" w:cs="Arial"/>
                <w:sz w:val="21"/>
                <w:szCs w:val="21"/>
              </w:rPr>
              <w:t>(4)Consiliile judeţene asigură spaţii adecvate pentru sediul agenţiei şi ale birourilor judeţene ale agenţiei.</w:t>
            </w:r>
          </w:p>
          <w:p w:rsidR="0066006A" w:rsidRPr="007F0FC5" w:rsidRDefault="0066006A">
            <w:pPr>
              <w:rPr>
                <w:rFonts w:ascii="Arial" w:hAnsi="Arial" w:cs="Arial"/>
                <w:sz w:val="21"/>
                <w:szCs w:val="21"/>
              </w:rPr>
            </w:pPr>
            <w:r w:rsidRPr="007F0FC5">
              <w:rPr>
                <w:rFonts w:ascii="Arial" w:hAnsi="Arial" w:cs="Arial"/>
                <w:sz w:val="21"/>
                <w:szCs w:val="21"/>
              </w:rPr>
              <w:t>(5)Obiectul de activitate îl constituie serviciile de utilitate publică, şi anume:</w:t>
            </w:r>
          </w:p>
          <w:p w:rsidR="0066006A" w:rsidRPr="007F0FC5" w:rsidRDefault="0066006A">
            <w:pPr>
              <w:rPr>
                <w:rFonts w:ascii="Arial" w:hAnsi="Arial" w:cs="Arial"/>
                <w:sz w:val="21"/>
                <w:szCs w:val="21"/>
              </w:rPr>
            </w:pPr>
            <w:r w:rsidRPr="007F0FC5">
              <w:rPr>
                <w:rFonts w:ascii="Arial" w:hAnsi="Arial" w:cs="Arial"/>
                <w:sz w:val="21"/>
                <w:szCs w:val="21"/>
              </w:rPr>
              <w:lastRenderedPageBreak/>
              <w:t>- diminuarea dezechilibrelor prin stimularea dezvoltării economice, sociale şi culturale     durabile a regiunii pentru creşterea calităţii vieţii</w:t>
            </w:r>
          </w:p>
          <w:p w:rsidR="0066006A" w:rsidRPr="007F0FC5" w:rsidRDefault="0066006A">
            <w:pPr>
              <w:rPr>
                <w:rFonts w:ascii="Arial" w:hAnsi="Arial" w:cs="Arial"/>
                <w:sz w:val="21"/>
                <w:szCs w:val="21"/>
              </w:rPr>
            </w:pPr>
            <w:r w:rsidRPr="007F0FC5">
              <w:rPr>
                <w:rFonts w:ascii="Arial" w:hAnsi="Arial" w:cs="Arial"/>
                <w:sz w:val="21"/>
                <w:szCs w:val="21"/>
              </w:rPr>
              <w:t>-recuperarea accelerată a întârzierilor în dezvoltarea</w:t>
            </w:r>
          </w:p>
          <w:p w:rsidR="0066006A" w:rsidRPr="007F0FC5" w:rsidRDefault="0066006A">
            <w:pPr>
              <w:rPr>
                <w:rFonts w:ascii="Arial" w:hAnsi="Arial" w:cs="Arial"/>
                <w:sz w:val="21"/>
                <w:szCs w:val="21"/>
              </w:rPr>
            </w:pPr>
            <w:r w:rsidRPr="007F0FC5">
              <w:rPr>
                <w:rFonts w:ascii="Arial" w:hAnsi="Arial" w:cs="Arial"/>
                <w:sz w:val="21"/>
                <w:szCs w:val="21"/>
              </w:rPr>
              <w:t>zonelor defavorizate</w:t>
            </w:r>
          </w:p>
          <w:p w:rsidR="0066006A" w:rsidRPr="007F0FC5" w:rsidRDefault="0066006A">
            <w:pPr>
              <w:rPr>
                <w:rFonts w:ascii="Arial" w:hAnsi="Arial" w:cs="Arial"/>
                <w:sz w:val="21"/>
                <w:szCs w:val="21"/>
              </w:rPr>
            </w:pPr>
            <w:r w:rsidRPr="007F0FC5">
              <w:rPr>
                <w:rFonts w:ascii="Arial" w:hAnsi="Arial" w:cs="Arial"/>
                <w:sz w:val="21"/>
                <w:szCs w:val="21"/>
              </w:rPr>
              <w:t>-</w:t>
            </w:r>
            <w:r w:rsidR="007A3C1F" w:rsidRPr="007F0FC5">
              <w:rPr>
                <w:rFonts w:ascii="Arial" w:hAnsi="Arial" w:cs="Arial"/>
                <w:sz w:val="21"/>
                <w:szCs w:val="21"/>
              </w:rPr>
              <w:t xml:space="preserve"> preîntâmpinarea producerii de noi dezechilibre</w:t>
            </w:r>
          </w:p>
          <w:p w:rsidR="007A3C1F" w:rsidRPr="007F0FC5" w:rsidRDefault="007A3C1F">
            <w:pPr>
              <w:rPr>
                <w:rFonts w:ascii="Arial" w:hAnsi="Arial" w:cs="Arial"/>
                <w:sz w:val="21"/>
                <w:szCs w:val="21"/>
              </w:rPr>
            </w:pPr>
            <w:r w:rsidRPr="007F0FC5">
              <w:rPr>
                <w:rFonts w:ascii="Arial" w:hAnsi="Arial" w:cs="Arial"/>
                <w:sz w:val="21"/>
                <w:szCs w:val="21"/>
              </w:rPr>
              <w:t>-</w:t>
            </w:r>
            <w:r w:rsidR="00C52563" w:rsidRPr="007F0FC5">
              <w:rPr>
                <w:rFonts w:ascii="Arial" w:hAnsi="Arial" w:cs="Arial"/>
                <w:sz w:val="21"/>
                <w:szCs w:val="21"/>
              </w:rPr>
              <w:t xml:space="preserve"> promovarea cooperărilor în interiorul regiunii de dezvoltare Sud-Muntenia, cu alte regiuni, precum şi a celor internaţionale, prin realizarea de proiecte de interes comun</w:t>
            </w:r>
          </w:p>
          <w:p w:rsidR="00C52563" w:rsidRPr="007F0FC5" w:rsidRDefault="00C52563">
            <w:pPr>
              <w:rPr>
                <w:rFonts w:ascii="Arial" w:hAnsi="Arial" w:cs="Arial"/>
                <w:sz w:val="21"/>
                <w:szCs w:val="21"/>
              </w:rPr>
            </w:pPr>
            <w:r w:rsidRPr="007F0FC5">
              <w:rPr>
                <w:rFonts w:ascii="Arial" w:hAnsi="Arial" w:cs="Arial"/>
                <w:sz w:val="21"/>
                <w:szCs w:val="21"/>
              </w:rPr>
              <w:t>- promovarea inovării, transferului  tehnologic şi de know-how prin întărirea</w:t>
            </w:r>
          </w:p>
          <w:p w:rsidR="00C52563" w:rsidRPr="007F0FC5" w:rsidRDefault="00C52563">
            <w:pPr>
              <w:rPr>
                <w:rFonts w:ascii="Arial" w:hAnsi="Arial" w:cs="Arial"/>
                <w:sz w:val="21"/>
                <w:szCs w:val="21"/>
              </w:rPr>
            </w:pPr>
            <w:r w:rsidRPr="007F0FC5">
              <w:rPr>
                <w:rFonts w:ascii="Arial" w:hAnsi="Arial" w:cs="Arial"/>
                <w:sz w:val="21"/>
                <w:szCs w:val="21"/>
              </w:rPr>
              <w:t>- legăturii dintre mediul de afaceri şi cel ştiinţific/tehnologic/ de cercetare</w:t>
            </w:r>
          </w:p>
          <w:p w:rsidR="00C52563" w:rsidRPr="007F0FC5" w:rsidRDefault="00C52563">
            <w:pPr>
              <w:rPr>
                <w:rFonts w:ascii="Arial" w:hAnsi="Arial" w:cs="Arial"/>
                <w:sz w:val="21"/>
                <w:szCs w:val="21"/>
              </w:rPr>
            </w:pPr>
            <w:r w:rsidRPr="007F0FC5">
              <w:rPr>
                <w:rFonts w:ascii="Arial" w:hAnsi="Arial" w:cs="Arial"/>
                <w:sz w:val="21"/>
                <w:szCs w:val="21"/>
              </w:rPr>
              <w:t>- creşterea atractivităţii regiunii de dezvoltare în vederea atragerii investiţiilor</w:t>
            </w:r>
          </w:p>
          <w:p w:rsidR="00C52563" w:rsidRPr="007F0FC5" w:rsidRDefault="00C52563">
            <w:pPr>
              <w:rPr>
                <w:rFonts w:ascii="Arial" w:hAnsi="Arial" w:cs="Arial"/>
                <w:sz w:val="21"/>
                <w:szCs w:val="21"/>
                <w:lang w:val="it-IT"/>
              </w:rPr>
            </w:pPr>
            <w:r w:rsidRPr="007F0FC5">
              <w:rPr>
                <w:rFonts w:ascii="Arial" w:hAnsi="Arial" w:cs="Arial"/>
                <w:sz w:val="21"/>
                <w:szCs w:val="21"/>
              </w:rPr>
              <w:t>-</w:t>
            </w:r>
            <w:r w:rsidRPr="007F0FC5">
              <w:rPr>
                <w:rFonts w:ascii="Arial" w:hAnsi="Arial" w:cs="Arial"/>
                <w:sz w:val="21"/>
                <w:szCs w:val="21"/>
                <w:lang w:val="it-IT"/>
              </w:rPr>
              <w:t xml:space="preserve"> derularea de activităţi specifice orientate spre creşterea volumului  investiţiilor private în Regiunea de Dezvoltare Sud-Muntenia</w:t>
            </w:r>
          </w:p>
          <w:p w:rsidR="00C52563" w:rsidRPr="007F0FC5" w:rsidRDefault="00C52563">
            <w:pPr>
              <w:rPr>
                <w:rFonts w:ascii="Arial" w:hAnsi="Arial" w:cs="Arial"/>
                <w:iCs/>
                <w:sz w:val="21"/>
                <w:szCs w:val="21"/>
              </w:rPr>
            </w:pPr>
            <w:r w:rsidRPr="007F0FC5">
              <w:rPr>
                <w:rFonts w:ascii="Arial" w:hAnsi="Arial" w:cs="Arial"/>
                <w:sz w:val="21"/>
                <w:szCs w:val="21"/>
                <w:lang w:val="it-IT"/>
              </w:rPr>
              <w:t>-</w:t>
            </w:r>
            <w:r w:rsidRPr="007F0FC5">
              <w:rPr>
                <w:rFonts w:ascii="Arial" w:hAnsi="Arial" w:cs="Arial"/>
                <w:iCs/>
                <w:sz w:val="21"/>
                <w:szCs w:val="21"/>
              </w:rPr>
              <w:t>sprijinirea unei dezvoltări economice şi  sociale  durabile şi echilibrată teritorial, a Regiunii de Dezvoltare Sud Muntenia , potrivit nevoilor sale  specifice, cu accent pe sprijinirea dezvoltării durabile a oraşelor - potenţiali poli de creştere urbani, îmbunătăţirea mediului de afaceri şi a infrastructurii de bază, pentru a face din  Sud Muntenia o regiune atractivă pentru muncă, viaţă şi petrecerea timpului liber</w:t>
            </w:r>
          </w:p>
          <w:p w:rsidR="00C52563" w:rsidRPr="007F0FC5" w:rsidRDefault="00C52563">
            <w:pPr>
              <w:rPr>
                <w:rFonts w:ascii="Arial" w:hAnsi="Arial" w:cs="Arial"/>
                <w:sz w:val="21"/>
                <w:szCs w:val="21"/>
              </w:rPr>
            </w:pPr>
            <w:r w:rsidRPr="007F0FC5">
              <w:rPr>
                <w:rFonts w:ascii="Arial" w:hAnsi="Arial" w:cs="Arial"/>
                <w:sz w:val="21"/>
                <w:szCs w:val="21"/>
              </w:rPr>
              <w:t>(6)Agenţia este organism de utilitate publică şi deţine un patrimoniu încredinţat în scopul realizării obiectului de activitate stabilit prin statut.</w:t>
            </w:r>
          </w:p>
        </w:tc>
        <w:tc>
          <w:tcPr>
            <w:tcW w:w="5415" w:type="dxa"/>
          </w:tcPr>
          <w:p w:rsidR="00D61770" w:rsidRPr="007F0FC5" w:rsidRDefault="00D61770" w:rsidP="00D61770">
            <w:pPr>
              <w:rPr>
                <w:rFonts w:ascii="Arial" w:hAnsi="Arial" w:cs="Arial"/>
                <w:b/>
                <w:sz w:val="21"/>
                <w:szCs w:val="21"/>
              </w:rPr>
            </w:pPr>
            <w:r w:rsidRPr="007F0FC5">
              <w:rPr>
                <w:rFonts w:ascii="Arial" w:hAnsi="Arial" w:cs="Arial"/>
                <w:b/>
                <w:sz w:val="21"/>
                <w:szCs w:val="21"/>
              </w:rPr>
              <w:lastRenderedPageBreak/>
              <w:t>DISPOZIȚII GENERALE</w:t>
            </w:r>
          </w:p>
          <w:p w:rsidR="00D61770" w:rsidRPr="007F0FC5" w:rsidRDefault="00D61770" w:rsidP="00D61770">
            <w:pPr>
              <w:rPr>
                <w:rFonts w:ascii="Arial" w:hAnsi="Arial" w:cs="Arial"/>
                <w:sz w:val="21"/>
                <w:szCs w:val="21"/>
              </w:rPr>
            </w:pPr>
            <w:r w:rsidRPr="007F0FC5">
              <w:rPr>
                <w:rFonts w:ascii="Arial" w:hAnsi="Arial" w:cs="Arial"/>
                <w:sz w:val="21"/>
                <w:szCs w:val="21"/>
              </w:rPr>
              <w:t>Art. 1</w:t>
            </w:r>
          </w:p>
          <w:p w:rsidR="00D61770" w:rsidRPr="007F0FC5" w:rsidRDefault="00D61770" w:rsidP="00D61770">
            <w:pPr>
              <w:rPr>
                <w:rFonts w:ascii="Arial" w:hAnsi="Arial" w:cs="Arial"/>
                <w:sz w:val="21"/>
                <w:szCs w:val="21"/>
              </w:rPr>
            </w:pPr>
            <w:r w:rsidRPr="007F0FC5">
              <w:rPr>
                <w:rFonts w:ascii="Arial" w:hAnsi="Arial" w:cs="Arial"/>
                <w:sz w:val="21"/>
                <w:szCs w:val="21"/>
              </w:rPr>
              <w:t>(1)Agenţia pentru Dezvoltare Sud Muntenia, denumită in continuare Agenţie, este , potrivit Legii nr. 315/ 2004 privind dezvoltarea regională în România, organismul neguvernamental, non-profit, de utilitate publică, cu personalitate juridică, care funcţionează în domeniul dezvoltării regionale, fiind coordonată de Consiliul pentru Dezvoltare Regională, conducându-se după principiul autogestiunii economico-financiare.</w:t>
            </w:r>
          </w:p>
          <w:p w:rsidR="00D61770" w:rsidRPr="007F0FC5" w:rsidRDefault="00D61770" w:rsidP="00D61770">
            <w:pPr>
              <w:rPr>
                <w:rFonts w:ascii="Arial" w:hAnsi="Arial" w:cs="Arial"/>
                <w:sz w:val="21"/>
                <w:szCs w:val="21"/>
              </w:rPr>
            </w:pPr>
            <w:r w:rsidRPr="007F0FC5">
              <w:rPr>
                <w:rFonts w:ascii="Arial" w:hAnsi="Arial" w:cs="Arial"/>
                <w:sz w:val="21"/>
                <w:szCs w:val="21"/>
              </w:rPr>
              <w:t>(2)Agenţia are sediul principal în municipiul Călăraşi, str. General Constantin Pantazi, nr. 7A, jud. Călăraşi, dispunând şi de câte un birou judeţean în celelalte judeţe ce compun regiunea, respectiv: Argeş, Dâmboviţa, Giurgiu, Ialomiţa, Prahova şi Teleorman.</w:t>
            </w:r>
          </w:p>
          <w:p w:rsidR="00D61770" w:rsidRPr="007F0FC5" w:rsidRDefault="00D61770" w:rsidP="00D61770">
            <w:pPr>
              <w:rPr>
                <w:rFonts w:ascii="Arial" w:hAnsi="Arial" w:cs="Arial"/>
                <w:sz w:val="21"/>
                <w:szCs w:val="21"/>
              </w:rPr>
            </w:pPr>
            <w:r w:rsidRPr="007F0FC5">
              <w:rPr>
                <w:rFonts w:ascii="Arial" w:hAnsi="Arial" w:cs="Arial"/>
                <w:sz w:val="21"/>
                <w:szCs w:val="21"/>
              </w:rPr>
              <w:t>(3)Schimbarea sediului agenţiei în cadrul aceleiaşi localităţi în care funcţionează se aprobă de Consiliul pentru Dezvoltare Regională, la propunerea directorului agenţiei, iar schimbarea sediului agenţiei în altă localitate, precum şi schimbarea denumirii regiunii şi/sau a denumirii agenţiei, se poate face de Consiliul pentru Dezvoltare Regională numai cu aprobarea Consiliului Naţional pentru Dezvoltare Regională.</w:t>
            </w:r>
          </w:p>
          <w:p w:rsidR="00D61770" w:rsidRPr="007F0FC5" w:rsidRDefault="00D61770" w:rsidP="00D61770">
            <w:pPr>
              <w:rPr>
                <w:rFonts w:ascii="Arial" w:hAnsi="Arial" w:cs="Arial"/>
                <w:sz w:val="21"/>
                <w:szCs w:val="21"/>
              </w:rPr>
            </w:pPr>
            <w:r w:rsidRPr="007F0FC5">
              <w:rPr>
                <w:rFonts w:ascii="Arial" w:hAnsi="Arial" w:cs="Arial"/>
                <w:sz w:val="21"/>
                <w:szCs w:val="21"/>
              </w:rPr>
              <w:t>(4)Consiliile judeţene asigură spaţii adecvate pentru sediul agenţiei şi ale birourilor judeţene ale agenţiei.</w:t>
            </w:r>
          </w:p>
          <w:p w:rsidR="00D61770" w:rsidRPr="007F0FC5" w:rsidRDefault="00D61770" w:rsidP="00D61770">
            <w:pPr>
              <w:rPr>
                <w:rFonts w:ascii="Arial" w:hAnsi="Arial" w:cs="Arial"/>
                <w:sz w:val="21"/>
                <w:szCs w:val="21"/>
              </w:rPr>
            </w:pPr>
            <w:r w:rsidRPr="007F0FC5">
              <w:rPr>
                <w:rFonts w:ascii="Arial" w:hAnsi="Arial" w:cs="Arial"/>
                <w:sz w:val="21"/>
                <w:szCs w:val="21"/>
              </w:rPr>
              <w:t>(5)Obiectul de activitate îl constituie serviciile de utilitate publică, şi anume:</w:t>
            </w:r>
          </w:p>
          <w:p w:rsidR="00D61770" w:rsidRPr="007F0FC5" w:rsidRDefault="00D61770" w:rsidP="00D61770">
            <w:pPr>
              <w:rPr>
                <w:rFonts w:ascii="Arial" w:hAnsi="Arial" w:cs="Arial"/>
                <w:sz w:val="21"/>
                <w:szCs w:val="21"/>
              </w:rPr>
            </w:pPr>
            <w:r w:rsidRPr="007F0FC5">
              <w:rPr>
                <w:rFonts w:ascii="Arial" w:hAnsi="Arial" w:cs="Arial"/>
                <w:sz w:val="21"/>
                <w:szCs w:val="21"/>
              </w:rPr>
              <w:lastRenderedPageBreak/>
              <w:t>- diminuarea dezechilibrelor prin stimularea dezvoltării economice, sociale şi culturale     durabile a regiunii pentru creşterea calităţii vieţii</w:t>
            </w:r>
          </w:p>
          <w:p w:rsidR="00D61770" w:rsidRPr="007F0FC5" w:rsidRDefault="00D61770" w:rsidP="00D61770">
            <w:pPr>
              <w:rPr>
                <w:rFonts w:ascii="Arial" w:hAnsi="Arial" w:cs="Arial"/>
                <w:sz w:val="21"/>
                <w:szCs w:val="21"/>
              </w:rPr>
            </w:pPr>
            <w:r w:rsidRPr="007F0FC5">
              <w:rPr>
                <w:rFonts w:ascii="Arial" w:hAnsi="Arial" w:cs="Arial"/>
                <w:sz w:val="21"/>
                <w:szCs w:val="21"/>
              </w:rPr>
              <w:t>-recuperarea accelerată a întârzierilor în dezvoltarea</w:t>
            </w:r>
          </w:p>
          <w:p w:rsidR="00D61770" w:rsidRPr="007F0FC5" w:rsidRDefault="00D61770" w:rsidP="00D61770">
            <w:pPr>
              <w:rPr>
                <w:rFonts w:ascii="Arial" w:hAnsi="Arial" w:cs="Arial"/>
                <w:sz w:val="21"/>
                <w:szCs w:val="21"/>
              </w:rPr>
            </w:pPr>
            <w:r w:rsidRPr="007F0FC5">
              <w:rPr>
                <w:rFonts w:ascii="Arial" w:hAnsi="Arial" w:cs="Arial"/>
                <w:sz w:val="21"/>
                <w:szCs w:val="21"/>
              </w:rPr>
              <w:t>zonelor defavorizate</w:t>
            </w:r>
          </w:p>
          <w:p w:rsidR="00D61770" w:rsidRPr="007F0FC5" w:rsidRDefault="00D61770" w:rsidP="00D61770">
            <w:pPr>
              <w:rPr>
                <w:rFonts w:ascii="Arial" w:hAnsi="Arial" w:cs="Arial"/>
                <w:sz w:val="21"/>
                <w:szCs w:val="21"/>
              </w:rPr>
            </w:pPr>
            <w:r w:rsidRPr="007F0FC5">
              <w:rPr>
                <w:rFonts w:ascii="Arial" w:hAnsi="Arial" w:cs="Arial"/>
                <w:sz w:val="21"/>
                <w:szCs w:val="21"/>
              </w:rPr>
              <w:t>- preîntâmpinarea producerii de noi dezechilibre</w:t>
            </w:r>
          </w:p>
          <w:p w:rsidR="00D61770" w:rsidRPr="007F0FC5" w:rsidRDefault="00D61770" w:rsidP="00D61770">
            <w:pPr>
              <w:rPr>
                <w:rFonts w:ascii="Arial" w:hAnsi="Arial" w:cs="Arial"/>
                <w:sz w:val="21"/>
                <w:szCs w:val="21"/>
              </w:rPr>
            </w:pPr>
            <w:r w:rsidRPr="007F0FC5">
              <w:rPr>
                <w:rFonts w:ascii="Arial" w:hAnsi="Arial" w:cs="Arial"/>
                <w:sz w:val="21"/>
                <w:szCs w:val="21"/>
              </w:rPr>
              <w:t>- promovarea cooperărilor în interiorul regiunii de dezvoltare Sud-Muntenia, cu alte regiuni, precum şi a celor internaţionale, prin realizarea de proiecte de interes comun</w:t>
            </w:r>
          </w:p>
          <w:p w:rsidR="00D61770" w:rsidRPr="007F0FC5" w:rsidRDefault="00D61770" w:rsidP="00D61770">
            <w:pPr>
              <w:rPr>
                <w:rFonts w:ascii="Arial" w:hAnsi="Arial" w:cs="Arial"/>
                <w:sz w:val="21"/>
                <w:szCs w:val="21"/>
              </w:rPr>
            </w:pPr>
            <w:r w:rsidRPr="007F0FC5">
              <w:rPr>
                <w:rFonts w:ascii="Arial" w:hAnsi="Arial" w:cs="Arial"/>
                <w:sz w:val="21"/>
                <w:szCs w:val="21"/>
              </w:rPr>
              <w:t>- promovarea inovării, transferului  tehnologic şi de know-how prin întărirea</w:t>
            </w:r>
          </w:p>
          <w:p w:rsidR="00D61770" w:rsidRPr="007F0FC5" w:rsidRDefault="00D61770" w:rsidP="00D61770">
            <w:pPr>
              <w:rPr>
                <w:rFonts w:ascii="Arial" w:hAnsi="Arial" w:cs="Arial"/>
                <w:sz w:val="21"/>
                <w:szCs w:val="21"/>
              </w:rPr>
            </w:pPr>
            <w:r w:rsidRPr="007F0FC5">
              <w:rPr>
                <w:rFonts w:ascii="Arial" w:hAnsi="Arial" w:cs="Arial"/>
                <w:sz w:val="21"/>
                <w:szCs w:val="21"/>
              </w:rPr>
              <w:t>- legăturii dintre mediul de afaceri şi cel ştiinţific/tehnologic/ de cercetare</w:t>
            </w:r>
          </w:p>
          <w:p w:rsidR="00D61770" w:rsidRPr="007F0FC5" w:rsidRDefault="00D61770" w:rsidP="00D61770">
            <w:pPr>
              <w:rPr>
                <w:rFonts w:ascii="Arial" w:hAnsi="Arial" w:cs="Arial"/>
                <w:sz w:val="21"/>
                <w:szCs w:val="21"/>
              </w:rPr>
            </w:pPr>
            <w:r w:rsidRPr="007F0FC5">
              <w:rPr>
                <w:rFonts w:ascii="Arial" w:hAnsi="Arial" w:cs="Arial"/>
                <w:sz w:val="21"/>
                <w:szCs w:val="21"/>
              </w:rPr>
              <w:t>- creşterea atractivităţii regiunii de dezvoltare în vederea atragerii investiţiilor</w:t>
            </w:r>
          </w:p>
          <w:p w:rsidR="00D61770" w:rsidRPr="007F0FC5" w:rsidRDefault="00D61770" w:rsidP="00D61770">
            <w:pPr>
              <w:rPr>
                <w:rFonts w:ascii="Arial" w:hAnsi="Arial" w:cs="Arial"/>
                <w:sz w:val="21"/>
                <w:szCs w:val="21"/>
                <w:lang w:val="it-IT"/>
              </w:rPr>
            </w:pPr>
            <w:r w:rsidRPr="007F0FC5">
              <w:rPr>
                <w:rFonts w:ascii="Arial" w:hAnsi="Arial" w:cs="Arial"/>
                <w:sz w:val="21"/>
                <w:szCs w:val="21"/>
              </w:rPr>
              <w:t>-</w:t>
            </w:r>
            <w:r w:rsidRPr="007F0FC5">
              <w:rPr>
                <w:rFonts w:ascii="Arial" w:hAnsi="Arial" w:cs="Arial"/>
                <w:sz w:val="21"/>
                <w:szCs w:val="21"/>
                <w:lang w:val="it-IT"/>
              </w:rPr>
              <w:t xml:space="preserve"> derularea de activităţi specifice orientate spre creşterea volumului  investiţiilor private în Regiunea de Dezvoltare Sud-Muntenia</w:t>
            </w:r>
          </w:p>
          <w:p w:rsidR="00D61770" w:rsidRPr="007F0FC5" w:rsidRDefault="00D61770" w:rsidP="00D61770">
            <w:pPr>
              <w:rPr>
                <w:rFonts w:ascii="Arial" w:hAnsi="Arial" w:cs="Arial"/>
                <w:iCs/>
                <w:sz w:val="21"/>
                <w:szCs w:val="21"/>
              </w:rPr>
            </w:pPr>
            <w:r w:rsidRPr="007F0FC5">
              <w:rPr>
                <w:rFonts w:ascii="Arial" w:hAnsi="Arial" w:cs="Arial"/>
                <w:sz w:val="21"/>
                <w:szCs w:val="21"/>
                <w:lang w:val="it-IT"/>
              </w:rPr>
              <w:t>-</w:t>
            </w:r>
            <w:r w:rsidRPr="007F0FC5">
              <w:rPr>
                <w:rFonts w:ascii="Arial" w:hAnsi="Arial" w:cs="Arial"/>
                <w:iCs/>
                <w:sz w:val="21"/>
                <w:szCs w:val="21"/>
              </w:rPr>
              <w:t>sprijinirea unei dezvoltări economice şi  sociale  durabile şi echilibrată teritorial, a Regiunii de Dezvoltare Sud Muntenia , potrivit nevoilor sale  specifice, cu accent pe sprijinirea dezvoltării durabile a oraşelor - potenţiali poli de creştere urbani, îmbunătăţirea mediului de afaceri şi a infrastructurii de bază, pentru a face din  Sud Muntenia o regiune atractivă pentru muncă, viaţă şi petrecerea timpului liber</w:t>
            </w:r>
          </w:p>
          <w:p w:rsidR="004E4284" w:rsidRPr="007F0FC5" w:rsidRDefault="00D61770" w:rsidP="00D61770">
            <w:pPr>
              <w:rPr>
                <w:rFonts w:ascii="Arial" w:hAnsi="Arial" w:cs="Arial"/>
                <w:sz w:val="21"/>
                <w:szCs w:val="21"/>
              </w:rPr>
            </w:pPr>
            <w:r w:rsidRPr="007F0FC5">
              <w:rPr>
                <w:rFonts w:ascii="Arial" w:hAnsi="Arial" w:cs="Arial"/>
                <w:sz w:val="21"/>
                <w:szCs w:val="21"/>
              </w:rPr>
              <w:t>(6)Agenţia este organism de utilitate publică şi deţine un patrimoniu încredinţat în scopul realizării obiectului de activitate stabilit prin statut.</w:t>
            </w:r>
          </w:p>
        </w:tc>
        <w:tc>
          <w:tcPr>
            <w:tcW w:w="3799" w:type="dxa"/>
          </w:tcPr>
          <w:p w:rsidR="004E4284" w:rsidRPr="007F0FC5" w:rsidRDefault="004E4284">
            <w:pPr>
              <w:rPr>
                <w:rFonts w:ascii="Arial" w:hAnsi="Arial" w:cs="Arial"/>
                <w:sz w:val="21"/>
                <w:szCs w:val="21"/>
              </w:rPr>
            </w:pPr>
          </w:p>
        </w:tc>
      </w:tr>
      <w:tr w:rsidR="004E4284" w:rsidRPr="007F0FC5" w:rsidTr="00B01482">
        <w:tc>
          <w:tcPr>
            <w:tcW w:w="5671" w:type="dxa"/>
            <w:tcBorders>
              <w:bottom w:val="single" w:sz="4" w:space="0" w:color="auto"/>
            </w:tcBorders>
          </w:tcPr>
          <w:p w:rsidR="00E86D2C" w:rsidRPr="009559EE" w:rsidRDefault="00E86D2C" w:rsidP="00E86D2C">
            <w:pPr>
              <w:pStyle w:val="Heading3"/>
              <w:jc w:val="left"/>
              <w:outlineLvl w:val="2"/>
              <w:rPr>
                <w:rFonts w:ascii="Arial" w:hAnsi="Arial" w:cs="Arial"/>
                <w:bCs/>
                <w:iCs/>
                <w:sz w:val="21"/>
                <w:szCs w:val="21"/>
                <w:u w:val="single"/>
              </w:rPr>
            </w:pPr>
            <w:r w:rsidRPr="009559EE">
              <w:rPr>
                <w:rFonts w:ascii="Arial" w:hAnsi="Arial" w:cs="Arial"/>
                <w:bCs/>
                <w:iCs/>
                <w:sz w:val="21"/>
                <w:szCs w:val="21"/>
                <w:u w:val="single"/>
              </w:rPr>
              <w:lastRenderedPageBreak/>
              <w:t>DENUMIREA</w:t>
            </w:r>
          </w:p>
          <w:p w:rsidR="00E86D2C" w:rsidRPr="007F0FC5" w:rsidRDefault="00E86D2C" w:rsidP="00E86D2C">
            <w:pPr>
              <w:rPr>
                <w:rFonts w:ascii="Arial" w:hAnsi="Arial" w:cs="Arial"/>
                <w:sz w:val="21"/>
                <w:szCs w:val="21"/>
              </w:rPr>
            </w:pPr>
            <w:r w:rsidRPr="007F0FC5">
              <w:rPr>
                <w:rFonts w:ascii="Arial" w:hAnsi="Arial" w:cs="Arial"/>
                <w:b/>
                <w:bCs/>
                <w:sz w:val="21"/>
                <w:szCs w:val="21"/>
              </w:rPr>
              <w:t>Art. 2</w:t>
            </w:r>
          </w:p>
          <w:p w:rsidR="004E4284" w:rsidRPr="007F0FC5" w:rsidRDefault="00E86D2C" w:rsidP="00E86D2C">
            <w:pPr>
              <w:rPr>
                <w:rFonts w:ascii="Arial" w:hAnsi="Arial" w:cs="Arial"/>
                <w:sz w:val="21"/>
                <w:szCs w:val="21"/>
              </w:rPr>
            </w:pPr>
            <w:r w:rsidRPr="007F0FC5">
              <w:rPr>
                <w:rFonts w:ascii="Arial" w:hAnsi="Arial" w:cs="Arial"/>
                <w:sz w:val="21"/>
                <w:szCs w:val="21"/>
              </w:rPr>
              <w:t>Denumirea este Agenţia pentru Dezvoltare Regională Sud  Muntenia</w:t>
            </w:r>
          </w:p>
        </w:tc>
        <w:tc>
          <w:tcPr>
            <w:tcW w:w="5415" w:type="dxa"/>
          </w:tcPr>
          <w:p w:rsidR="002211A0" w:rsidRPr="009559EE" w:rsidRDefault="002211A0" w:rsidP="002211A0">
            <w:pPr>
              <w:pStyle w:val="Heading3"/>
              <w:jc w:val="left"/>
              <w:outlineLvl w:val="2"/>
              <w:rPr>
                <w:rFonts w:ascii="Arial" w:hAnsi="Arial" w:cs="Arial"/>
                <w:bCs/>
                <w:iCs/>
                <w:sz w:val="21"/>
                <w:szCs w:val="21"/>
                <w:u w:val="single"/>
              </w:rPr>
            </w:pPr>
            <w:r w:rsidRPr="009559EE">
              <w:rPr>
                <w:rFonts w:ascii="Arial" w:hAnsi="Arial" w:cs="Arial"/>
                <w:bCs/>
                <w:iCs/>
                <w:sz w:val="21"/>
                <w:szCs w:val="21"/>
                <w:u w:val="single"/>
              </w:rPr>
              <w:t>DENUMIREA</w:t>
            </w:r>
          </w:p>
          <w:p w:rsidR="002211A0" w:rsidRPr="007F0FC5" w:rsidRDefault="002211A0" w:rsidP="002211A0">
            <w:pPr>
              <w:rPr>
                <w:rFonts w:ascii="Arial" w:hAnsi="Arial" w:cs="Arial"/>
                <w:sz w:val="21"/>
                <w:szCs w:val="21"/>
              </w:rPr>
            </w:pPr>
            <w:r w:rsidRPr="007F0FC5">
              <w:rPr>
                <w:rFonts w:ascii="Arial" w:hAnsi="Arial" w:cs="Arial"/>
                <w:b/>
                <w:bCs/>
                <w:sz w:val="21"/>
                <w:szCs w:val="21"/>
              </w:rPr>
              <w:t>Art. 2</w:t>
            </w:r>
          </w:p>
          <w:p w:rsidR="004E4284" w:rsidRPr="007F0FC5" w:rsidRDefault="002211A0" w:rsidP="002211A0">
            <w:pPr>
              <w:rPr>
                <w:rFonts w:ascii="Arial" w:hAnsi="Arial" w:cs="Arial"/>
                <w:sz w:val="21"/>
                <w:szCs w:val="21"/>
              </w:rPr>
            </w:pPr>
            <w:r w:rsidRPr="007F0FC5">
              <w:rPr>
                <w:rFonts w:ascii="Arial" w:hAnsi="Arial" w:cs="Arial"/>
                <w:sz w:val="21"/>
                <w:szCs w:val="21"/>
              </w:rPr>
              <w:t>Denumirea este Agenţia pentru Dezvoltare Regională Sud  Muntenia</w:t>
            </w:r>
          </w:p>
        </w:tc>
        <w:tc>
          <w:tcPr>
            <w:tcW w:w="3799" w:type="dxa"/>
            <w:tcBorders>
              <w:bottom w:val="single" w:sz="4" w:space="0" w:color="auto"/>
            </w:tcBorders>
          </w:tcPr>
          <w:p w:rsidR="004E4284" w:rsidRPr="007F0FC5" w:rsidRDefault="004E4284" w:rsidP="0049309E">
            <w:pPr>
              <w:rPr>
                <w:rFonts w:ascii="Arial" w:hAnsi="Arial" w:cs="Arial"/>
                <w:sz w:val="21"/>
                <w:szCs w:val="21"/>
              </w:rPr>
            </w:pPr>
          </w:p>
        </w:tc>
      </w:tr>
      <w:tr w:rsidR="004E4284" w:rsidRPr="007F0FC5" w:rsidTr="009559EE">
        <w:trPr>
          <w:trHeight w:val="4975"/>
        </w:trPr>
        <w:tc>
          <w:tcPr>
            <w:tcW w:w="5671" w:type="dxa"/>
            <w:tcBorders>
              <w:top w:val="single" w:sz="4" w:space="0" w:color="auto"/>
              <w:left w:val="single" w:sz="4" w:space="0" w:color="auto"/>
              <w:bottom w:val="single" w:sz="4" w:space="0" w:color="auto"/>
              <w:right w:val="single" w:sz="4" w:space="0" w:color="auto"/>
            </w:tcBorders>
          </w:tcPr>
          <w:p w:rsidR="00C74944" w:rsidRPr="009559EE" w:rsidRDefault="00C74944" w:rsidP="00C74944">
            <w:pPr>
              <w:pStyle w:val="Heading9"/>
              <w:outlineLvl w:val="8"/>
              <w:rPr>
                <w:rFonts w:ascii="Arial" w:hAnsi="Arial" w:cs="Arial"/>
                <w:b/>
                <w:bCs/>
                <w:i w:val="0"/>
                <w:iCs w:val="0"/>
                <w:color w:val="auto"/>
                <w:u w:val="single"/>
              </w:rPr>
            </w:pPr>
            <w:r w:rsidRPr="009559EE">
              <w:rPr>
                <w:rFonts w:ascii="Arial" w:hAnsi="Arial" w:cs="Arial"/>
                <w:b/>
                <w:bCs/>
                <w:i w:val="0"/>
                <w:iCs w:val="0"/>
                <w:color w:val="auto"/>
                <w:u w:val="single"/>
              </w:rPr>
              <w:t>CONDUCEREA</w:t>
            </w:r>
          </w:p>
          <w:p w:rsidR="00C74944" w:rsidRPr="007F0FC5" w:rsidRDefault="00C74944" w:rsidP="00C74944">
            <w:pPr>
              <w:jc w:val="both"/>
              <w:rPr>
                <w:rFonts w:ascii="Arial" w:hAnsi="Arial" w:cs="Arial"/>
                <w:b/>
                <w:sz w:val="21"/>
                <w:szCs w:val="21"/>
              </w:rPr>
            </w:pPr>
            <w:r w:rsidRPr="007F0FC5">
              <w:rPr>
                <w:rFonts w:ascii="Arial" w:hAnsi="Arial" w:cs="Arial"/>
                <w:b/>
                <w:sz w:val="21"/>
                <w:szCs w:val="21"/>
              </w:rPr>
              <w:t>Art. 3</w:t>
            </w:r>
          </w:p>
          <w:p w:rsidR="00C74944" w:rsidRPr="007F0FC5" w:rsidRDefault="00C74944" w:rsidP="00C74944">
            <w:pPr>
              <w:jc w:val="both"/>
              <w:rPr>
                <w:rFonts w:ascii="Arial" w:hAnsi="Arial" w:cs="Arial"/>
                <w:sz w:val="21"/>
                <w:szCs w:val="21"/>
              </w:rPr>
            </w:pPr>
            <w:r w:rsidRPr="007F0FC5">
              <w:rPr>
                <w:rFonts w:ascii="Arial" w:hAnsi="Arial" w:cs="Arial"/>
                <w:sz w:val="21"/>
                <w:szCs w:val="21"/>
              </w:rPr>
              <w:t xml:space="preserve">(1)Consiliul pentru Dezvoltare Regională numeşte şi eliberează din funcţie directorul Agenţiei. </w:t>
            </w:r>
          </w:p>
          <w:p w:rsidR="00C74944" w:rsidRPr="007F0FC5" w:rsidRDefault="00C74944" w:rsidP="00C74944">
            <w:pPr>
              <w:jc w:val="both"/>
              <w:rPr>
                <w:rFonts w:ascii="Arial" w:hAnsi="Arial" w:cs="Arial"/>
                <w:sz w:val="21"/>
                <w:szCs w:val="21"/>
              </w:rPr>
            </w:pPr>
            <w:r w:rsidRPr="007F0FC5">
              <w:rPr>
                <w:rFonts w:ascii="Arial" w:hAnsi="Arial" w:cs="Arial"/>
                <w:sz w:val="21"/>
                <w:szCs w:val="21"/>
              </w:rPr>
              <w:t>(2)Numirea directorului agenţiei se face prin concurs public, conform prevederilor art. 8, alin (6) din Legea 315 din 28 iunie 2004 privind dezvoltarea regională în România, precum şi cu alte prevederi legislative în vigoare.</w:t>
            </w:r>
          </w:p>
          <w:p w:rsidR="00C74944" w:rsidRPr="007F0FC5" w:rsidRDefault="00C74944" w:rsidP="00C74944">
            <w:pPr>
              <w:jc w:val="both"/>
              <w:rPr>
                <w:rFonts w:ascii="Arial" w:hAnsi="Arial" w:cs="Arial"/>
                <w:sz w:val="21"/>
                <w:szCs w:val="21"/>
              </w:rPr>
            </w:pPr>
            <w:r w:rsidRPr="007F0FC5">
              <w:rPr>
                <w:rFonts w:ascii="Arial" w:hAnsi="Arial" w:cs="Arial"/>
                <w:sz w:val="21"/>
                <w:szCs w:val="21"/>
              </w:rPr>
              <w:t>(3)Eliberarea din funcţie a directorului agenţiei se face de Consiliul pentru Dezvoltare Regională, cu votul majorităţii membrilor Consiliului, în conformitate cu prevederile Codului Muncii şi ale altor acte normative care reglementează domeniul relaţiilor de muncă.</w:t>
            </w:r>
          </w:p>
          <w:p w:rsidR="004E4284" w:rsidRPr="007F0FC5" w:rsidRDefault="00C74944" w:rsidP="00C74944">
            <w:pPr>
              <w:rPr>
                <w:rFonts w:ascii="Arial" w:hAnsi="Arial" w:cs="Arial"/>
                <w:sz w:val="21"/>
                <w:szCs w:val="21"/>
              </w:rPr>
            </w:pPr>
            <w:r w:rsidRPr="007F0FC5">
              <w:rPr>
                <w:rFonts w:ascii="Arial" w:hAnsi="Arial" w:cs="Arial"/>
                <w:sz w:val="21"/>
                <w:szCs w:val="21"/>
              </w:rPr>
              <w:t>(4)În cazul încetării raporturilor de serviciu ale directorului, perioada de interimat până la organizarea concursului va fi asigurată de către o persoană din cadrul agenţiei, desemnată de Consiliul pentru Dezvoltare Regională şi care are o experienţă continuă de cel puţin trei ani în domeniul implementării proiectelor de dezvoltare regională</w:t>
            </w:r>
          </w:p>
        </w:tc>
        <w:tc>
          <w:tcPr>
            <w:tcW w:w="5415" w:type="dxa"/>
            <w:tcBorders>
              <w:left w:val="single" w:sz="4" w:space="0" w:color="auto"/>
              <w:right w:val="single" w:sz="4" w:space="0" w:color="auto"/>
            </w:tcBorders>
          </w:tcPr>
          <w:p w:rsidR="002211A0" w:rsidRPr="009559EE" w:rsidRDefault="002211A0" w:rsidP="002211A0">
            <w:pPr>
              <w:pStyle w:val="Heading9"/>
              <w:outlineLvl w:val="8"/>
              <w:rPr>
                <w:rFonts w:ascii="Arial" w:hAnsi="Arial" w:cs="Arial"/>
                <w:b/>
                <w:bCs/>
                <w:i w:val="0"/>
                <w:iCs w:val="0"/>
                <w:color w:val="auto"/>
                <w:u w:val="single"/>
              </w:rPr>
            </w:pPr>
            <w:r w:rsidRPr="009559EE">
              <w:rPr>
                <w:rFonts w:ascii="Arial" w:hAnsi="Arial" w:cs="Arial"/>
                <w:b/>
                <w:bCs/>
                <w:i w:val="0"/>
                <w:iCs w:val="0"/>
                <w:color w:val="auto"/>
                <w:u w:val="single"/>
              </w:rPr>
              <w:t>CONDUCEREA</w:t>
            </w:r>
          </w:p>
          <w:p w:rsidR="002211A0" w:rsidRPr="007F0FC5" w:rsidRDefault="002211A0" w:rsidP="002211A0">
            <w:pPr>
              <w:jc w:val="both"/>
              <w:rPr>
                <w:rFonts w:ascii="Arial" w:hAnsi="Arial" w:cs="Arial"/>
                <w:b/>
                <w:sz w:val="21"/>
                <w:szCs w:val="21"/>
              </w:rPr>
            </w:pPr>
            <w:r w:rsidRPr="007F0FC5">
              <w:rPr>
                <w:rFonts w:ascii="Arial" w:hAnsi="Arial" w:cs="Arial"/>
                <w:b/>
                <w:sz w:val="21"/>
                <w:szCs w:val="21"/>
              </w:rPr>
              <w:t>Art. 3</w:t>
            </w:r>
          </w:p>
          <w:p w:rsidR="002211A0" w:rsidRPr="007F0FC5" w:rsidRDefault="002211A0" w:rsidP="002211A0">
            <w:pPr>
              <w:jc w:val="both"/>
              <w:rPr>
                <w:rFonts w:ascii="Arial" w:hAnsi="Arial" w:cs="Arial"/>
                <w:sz w:val="21"/>
                <w:szCs w:val="21"/>
              </w:rPr>
            </w:pPr>
            <w:r w:rsidRPr="007F0FC5">
              <w:rPr>
                <w:rFonts w:ascii="Arial" w:hAnsi="Arial" w:cs="Arial"/>
                <w:sz w:val="21"/>
                <w:szCs w:val="21"/>
              </w:rPr>
              <w:t xml:space="preserve">(1)Consiliul pentru Dezvoltare Regională numeşte şi eliberează din funcţie directorul Agenţiei. </w:t>
            </w:r>
          </w:p>
          <w:p w:rsidR="002211A0" w:rsidRPr="007F0FC5" w:rsidRDefault="002211A0" w:rsidP="002211A0">
            <w:pPr>
              <w:jc w:val="both"/>
              <w:rPr>
                <w:rFonts w:ascii="Arial" w:hAnsi="Arial" w:cs="Arial"/>
                <w:sz w:val="21"/>
                <w:szCs w:val="21"/>
              </w:rPr>
            </w:pPr>
            <w:r w:rsidRPr="007F0FC5">
              <w:rPr>
                <w:rFonts w:ascii="Arial" w:hAnsi="Arial" w:cs="Arial"/>
                <w:sz w:val="21"/>
                <w:szCs w:val="21"/>
              </w:rPr>
              <w:t>(2)Numirea directorului agenţiei se face prin concurs public, conform prevederilor art. 8, alin (6) din Legea 315 din 28 iunie 2004 privind dezvoltarea regională în România, precum şi cu alte prevederi legislative în vigoare.</w:t>
            </w:r>
          </w:p>
          <w:p w:rsidR="002211A0" w:rsidRPr="007F0FC5" w:rsidRDefault="002211A0" w:rsidP="002211A0">
            <w:pPr>
              <w:jc w:val="both"/>
              <w:rPr>
                <w:rFonts w:ascii="Arial" w:hAnsi="Arial" w:cs="Arial"/>
                <w:sz w:val="21"/>
                <w:szCs w:val="21"/>
              </w:rPr>
            </w:pPr>
            <w:r w:rsidRPr="007F0FC5">
              <w:rPr>
                <w:rFonts w:ascii="Arial" w:hAnsi="Arial" w:cs="Arial"/>
                <w:sz w:val="21"/>
                <w:szCs w:val="21"/>
              </w:rPr>
              <w:t>(3)Eliberarea din funcţie a directorului agenţiei se face de Consiliul pentru Dezvoltare Regională, cu votul majorităţii membrilor Consiliului, în conformitate cu prevederile Codului Muncii şi ale altor acte normative care reglementează domeniul relaţiilor de muncă.</w:t>
            </w:r>
          </w:p>
          <w:p w:rsidR="004E4284" w:rsidRPr="007F0FC5" w:rsidRDefault="002211A0" w:rsidP="002211A0">
            <w:pPr>
              <w:rPr>
                <w:rFonts w:ascii="Arial" w:hAnsi="Arial" w:cs="Arial"/>
                <w:sz w:val="21"/>
                <w:szCs w:val="21"/>
              </w:rPr>
            </w:pPr>
            <w:r w:rsidRPr="007F0FC5">
              <w:rPr>
                <w:rFonts w:ascii="Arial" w:hAnsi="Arial" w:cs="Arial"/>
                <w:sz w:val="21"/>
                <w:szCs w:val="21"/>
              </w:rPr>
              <w:t>(4)În cazul încetării raporturilor de serviciu ale directorului, perioada de interimat până la organizarea concursului va fi asigurată de către o persoană din cadrul agenţiei, desemnată de Consiliul pentru Dezvoltare Regională şi care are o experienţă continuă de cel puţin trei ani în domeniul implementării proiectelor de dezvoltare regională</w:t>
            </w: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rsidR="004E4284" w:rsidRPr="007F0FC5" w:rsidRDefault="004E4284" w:rsidP="00546240">
            <w:pPr>
              <w:rPr>
                <w:rFonts w:ascii="Arial" w:hAnsi="Arial" w:cs="Arial"/>
                <w:sz w:val="21"/>
                <w:szCs w:val="21"/>
              </w:rPr>
            </w:pPr>
          </w:p>
          <w:p w:rsidR="004E4284" w:rsidRPr="007F0FC5" w:rsidRDefault="004E4284" w:rsidP="00546240">
            <w:pPr>
              <w:rPr>
                <w:rFonts w:ascii="Arial" w:hAnsi="Arial" w:cs="Arial"/>
                <w:sz w:val="21"/>
                <w:szCs w:val="21"/>
              </w:rPr>
            </w:pPr>
          </w:p>
          <w:p w:rsidR="004E4284" w:rsidRPr="007F0FC5" w:rsidRDefault="004E4284" w:rsidP="00546240">
            <w:pPr>
              <w:rPr>
                <w:rFonts w:ascii="Arial" w:hAnsi="Arial" w:cs="Arial"/>
                <w:sz w:val="21"/>
                <w:szCs w:val="21"/>
              </w:rPr>
            </w:pPr>
          </w:p>
          <w:p w:rsidR="004E4284" w:rsidRPr="007F0FC5" w:rsidRDefault="004E4284" w:rsidP="00546240">
            <w:pPr>
              <w:rPr>
                <w:rFonts w:ascii="Arial" w:hAnsi="Arial" w:cs="Arial"/>
                <w:sz w:val="21"/>
                <w:szCs w:val="21"/>
              </w:rPr>
            </w:pPr>
          </w:p>
          <w:p w:rsidR="004E4284" w:rsidRPr="007F0FC5" w:rsidRDefault="004E4284" w:rsidP="00546240">
            <w:pPr>
              <w:rPr>
                <w:rFonts w:ascii="Arial" w:hAnsi="Arial" w:cs="Arial"/>
                <w:sz w:val="21"/>
                <w:szCs w:val="21"/>
              </w:rPr>
            </w:pPr>
          </w:p>
          <w:p w:rsidR="004E4284" w:rsidRPr="007F0FC5" w:rsidRDefault="004E4284" w:rsidP="00546240">
            <w:pPr>
              <w:rPr>
                <w:rFonts w:ascii="Arial" w:hAnsi="Arial" w:cs="Arial"/>
                <w:sz w:val="21"/>
                <w:szCs w:val="21"/>
              </w:rPr>
            </w:pPr>
          </w:p>
          <w:p w:rsidR="004E4284" w:rsidRPr="007F0FC5" w:rsidRDefault="004E4284" w:rsidP="00546240">
            <w:pPr>
              <w:rPr>
                <w:rFonts w:ascii="Arial" w:hAnsi="Arial" w:cs="Arial"/>
                <w:sz w:val="21"/>
                <w:szCs w:val="21"/>
              </w:rPr>
            </w:pPr>
          </w:p>
          <w:p w:rsidR="004E4284" w:rsidRPr="007F0FC5" w:rsidRDefault="004E4284" w:rsidP="00546240">
            <w:pPr>
              <w:rPr>
                <w:rFonts w:ascii="Arial" w:hAnsi="Arial" w:cs="Arial"/>
                <w:sz w:val="21"/>
                <w:szCs w:val="21"/>
              </w:rPr>
            </w:pPr>
          </w:p>
          <w:p w:rsidR="004E4284" w:rsidRPr="007F0FC5" w:rsidRDefault="004E4284" w:rsidP="00546240">
            <w:pPr>
              <w:rPr>
                <w:rFonts w:ascii="Arial" w:hAnsi="Arial" w:cs="Arial"/>
                <w:sz w:val="21"/>
                <w:szCs w:val="21"/>
              </w:rPr>
            </w:pPr>
          </w:p>
          <w:p w:rsidR="004E4284" w:rsidRPr="007F0FC5" w:rsidRDefault="004E4284" w:rsidP="00546240">
            <w:pPr>
              <w:rPr>
                <w:rFonts w:ascii="Arial" w:hAnsi="Arial" w:cs="Arial"/>
                <w:sz w:val="21"/>
                <w:szCs w:val="21"/>
              </w:rPr>
            </w:pPr>
          </w:p>
          <w:p w:rsidR="004E4284" w:rsidRPr="007F0FC5" w:rsidRDefault="004E4284" w:rsidP="00546240">
            <w:pPr>
              <w:rPr>
                <w:rFonts w:ascii="Arial" w:hAnsi="Arial" w:cs="Arial"/>
                <w:sz w:val="21"/>
                <w:szCs w:val="21"/>
              </w:rPr>
            </w:pPr>
          </w:p>
          <w:p w:rsidR="004E4284" w:rsidRPr="007F0FC5" w:rsidRDefault="004E4284" w:rsidP="00546240">
            <w:pPr>
              <w:rPr>
                <w:rFonts w:ascii="Arial" w:hAnsi="Arial" w:cs="Arial"/>
                <w:sz w:val="21"/>
                <w:szCs w:val="21"/>
              </w:rPr>
            </w:pPr>
          </w:p>
          <w:p w:rsidR="004E4284" w:rsidRPr="007F0FC5" w:rsidRDefault="004E4284" w:rsidP="00546240">
            <w:pPr>
              <w:rPr>
                <w:rFonts w:ascii="Arial" w:hAnsi="Arial" w:cs="Arial"/>
                <w:sz w:val="21"/>
                <w:szCs w:val="21"/>
              </w:rPr>
            </w:pPr>
          </w:p>
          <w:p w:rsidR="004E4284" w:rsidRPr="007F0FC5" w:rsidRDefault="004E4284" w:rsidP="00546240">
            <w:pPr>
              <w:rPr>
                <w:rFonts w:ascii="Arial" w:hAnsi="Arial" w:cs="Arial"/>
                <w:sz w:val="21"/>
                <w:szCs w:val="21"/>
              </w:rPr>
            </w:pPr>
          </w:p>
          <w:p w:rsidR="004E4284" w:rsidRPr="007F0FC5" w:rsidRDefault="004E4284" w:rsidP="00546240">
            <w:pPr>
              <w:rPr>
                <w:rFonts w:ascii="Arial" w:hAnsi="Arial" w:cs="Arial"/>
                <w:sz w:val="21"/>
                <w:szCs w:val="21"/>
              </w:rPr>
            </w:pPr>
          </w:p>
          <w:p w:rsidR="004E4284" w:rsidRPr="007F0FC5" w:rsidRDefault="004E4284" w:rsidP="00546240">
            <w:pPr>
              <w:rPr>
                <w:rFonts w:ascii="Arial" w:hAnsi="Arial" w:cs="Arial"/>
                <w:sz w:val="21"/>
                <w:szCs w:val="21"/>
              </w:rPr>
            </w:pPr>
          </w:p>
          <w:p w:rsidR="004E4284" w:rsidRPr="007F0FC5" w:rsidRDefault="004E4284" w:rsidP="00C74944">
            <w:pPr>
              <w:rPr>
                <w:rFonts w:ascii="Arial" w:hAnsi="Arial" w:cs="Arial"/>
                <w:sz w:val="21"/>
                <w:szCs w:val="21"/>
              </w:rPr>
            </w:pPr>
          </w:p>
        </w:tc>
      </w:tr>
      <w:tr w:rsidR="004E4284" w:rsidRPr="007F0FC5" w:rsidTr="00B01482">
        <w:tc>
          <w:tcPr>
            <w:tcW w:w="5671" w:type="dxa"/>
            <w:tcBorders>
              <w:top w:val="single" w:sz="4" w:space="0" w:color="auto"/>
            </w:tcBorders>
          </w:tcPr>
          <w:p w:rsidR="00721A02" w:rsidRPr="007F0FC5" w:rsidRDefault="00721A02" w:rsidP="00721A02">
            <w:pPr>
              <w:jc w:val="both"/>
              <w:rPr>
                <w:rFonts w:ascii="Arial" w:hAnsi="Arial" w:cs="Arial"/>
                <w:b/>
                <w:bCs/>
                <w:sz w:val="21"/>
                <w:szCs w:val="21"/>
                <w:u w:val="single"/>
              </w:rPr>
            </w:pPr>
            <w:r w:rsidRPr="007F0FC5">
              <w:rPr>
                <w:rFonts w:ascii="Arial" w:hAnsi="Arial" w:cs="Arial"/>
                <w:b/>
                <w:bCs/>
                <w:sz w:val="21"/>
                <w:szCs w:val="21"/>
                <w:u w:val="single"/>
              </w:rPr>
              <w:t>ATRIBUŢII</w:t>
            </w:r>
          </w:p>
          <w:p w:rsidR="00721A02" w:rsidRPr="007F0FC5" w:rsidRDefault="00721A02" w:rsidP="00721A02">
            <w:pPr>
              <w:jc w:val="both"/>
              <w:rPr>
                <w:rFonts w:ascii="Arial" w:hAnsi="Arial" w:cs="Arial"/>
                <w:b/>
                <w:bCs/>
                <w:sz w:val="21"/>
                <w:szCs w:val="21"/>
              </w:rPr>
            </w:pPr>
            <w:r w:rsidRPr="007F0FC5">
              <w:rPr>
                <w:rFonts w:ascii="Arial" w:hAnsi="Arial" w:cs="Arial"/>
                <w:b/>
                <w:bCs/>
                <w:sz w:val="21"/>
                <w:szCs w:val="21"/>
              </w:rPr>
              <w:t>Art. 4</w:t>
            </w:r>
          </w:p>
          <w:p w:rsidR="00721A02" w:rsidRPr="007F0FC5" w:rsidRDefault="00721A02" w:rsidP="00721A02">
            <w:pPr>
              <w:jc w:val="both"/>
              <w:rPr>
                <w:rFonts w:ascii="Arial" w:hAnsi="Arial" w:cs="Arial"/>
                <w:bCs/>
                <w:sz w:val="21"/>
                <w:szCs w:val="21"/>
              </w:rPr>
            </w:pPr>
            <w:r w:rsidRPr="007F0FC5">
              <w:rPr>
                <w:rFonts w:ascii="Arial" w:hAnsi="Arial" w:cs="Arial"/>
                <w:bCs/>
                <w:sz w:val="21"/>
                <w:szCs w:val="21"/>
              </w:rPr>
              <w:t>Agenţia are următoarele atribuţii:</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Duce la îndeplinire hotãrârile Consiliului pentru Dezvoltare Regională;</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Participă la elaborarea în parteneriat a Planului de Dezvoltare Regională şi a Planului Naţional de Dezvoltare, îndeplinind atribuţiile ce-i revin în temeiul legii;</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 xml:space="preserve">Pune în aplicare programele de dezvoltare regională şi planurile de gestionare a fondurilor, în conformitate cu hotărârile adoptate de Consiliul </w:t>
            </w:r>
            <w:r w:rsidRPr="007F0FC5">
              <w:rPr>
                <w:rFonts w:ascii="Arial" w:hAnsi="Arial" w:cs="Arial"/>
                <w:sz w:val="21"/>
                <w:szCs w:val="21"/>
                <w:lang w:val="it-IT"/>
              </w:rPr>
              <w:lastRenderedPageBreak/>
              <w:t>pentru Dezvoltare Regională, cu respectarea legislaţiei în vigoare şi răspunde faţă de acesta pentru realizarea lor;</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Pregãteşte studii, analize şi recomandãri, la cererea Consiliului pentru Dezvoltare Regionala, privind modul de realizare a obiectivelor strategiei de dezvoltare regionalã;</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Cele stabilite de articolul 17 din HG 1115/2004 privind elaborarea în parteneriat a Planului Naţional de Dezvoltare.</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Elaboreazã şi propune Consiliului pentru Dezvoltare Regională spre aprobare strategia, planul şi programele de dezvoltare regională, precum şi planurile de gestionare a fondurilor;</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Înainteazã instituţiei naţionale cu atribuţii în domeniul dezvoltării regionale propuneri de finanţare din Fondul Naţional pentru Dezvoltare Regională, pentru proiectele de dezvoltare aprobate;</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Transmite spre aprobare, Consiliului pentru Dezvoltare Regională, proiectele selectate în cadrul programelor de dezvoltare regională în baza priorităţilor, criteriilor şi a metodologiei elaborate de instituţia naţională responsabilă pentru dezvoltarea regională împreună cu organismele regionale specializate; transmite proiectele, după caz, spre aprobare, Consiliului Naţional pentru Dezvoltare Regională;</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 xml:space="preserve">Asigură realizarea programelor de dezvoltare regionala si a planurilor de gestionare a fondurilor, in conformitate cu hotararile adoptate de Consiliul pentru Dezvoltare Regionala, cu respectarea legislatiei in vigoare, si raspunde fata de acesta pentru realizarea lor; </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Realizează şi asigură, în baza contractelor, mediatizarea/publicitatea la nivel regional a programelor şi proiectelor de dezvoltare regională;</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rPr>
              <w:lastRenderedPageBreak/>
              <w:t>Î</w:t>
            </w:r>
            <w:r w:rsidRPr="007F0FC5">
              <w:rPr>
                <w:rFonts w:ascii="Arial" w:hAnsi="Arial" w:cs="Arial"/>
                <w:sz w:val="21"/>
                <w:szCs w:val="21"/>
                <w:lang w:val="it-IT"/>
              </w:rPr>
              <w:t>ntocmeşte rapoarte semestriale precum şi raportul anual de implementare referitor la activităţile derulate conform contractelor cu instituţia naţională cu atribuţii în domeniul dezvoltării regionale;</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Evidenţiază stadiul, dificultăţile de implementare, precum şi impactul programelor/proiectelor de dezvoltare regională şi propune măsuri de îmbunătăţire; rapoartele se aprobă în prealabil de către Consilul pentru Dezvoltare Regională şi sunt transmise instituţiei naţionale cu atribuţii în domeniul dezvoltării regionale;</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 xml:space="preserve">Asigură, împreună cu organismele regionale specializate, colectarea şi centralizarea datelor la nivel regional cu privire la utilizarea fondurilor nerambursabile alocate regiunii în scopul implementării programelor de dezvoltare regională; </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rPr>
              <w:t>Îndeplinește funcția de organism intermediar pentru Programul Operațional Regional 2007-2013 și funcția de organism intermediar pentru Programul Operațional Sectorial Creșterea Competitivității Economice 2007-2013, în conformitate cu prevederile H.G. 457/2008 privind cadrul instituțional de coordonare și de gestionare a instrumentelor structurale, cu modificările și completările ulterioare, precum și cu cele ale acordurilor-cadru de delegare a atribuțiilor privind implementarea programelor, încheiate cu autoritățile de management;</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 xml:space="preserve">Participă activ în structurile parteneriale stabilite la nivel naţional, în comitetele şi sub-comitetele naţionale precum şi în grupurile de lucru organizate de instituţiile naţionale responsabile pentru managementul şi gestionarea programelor finanţate de Uniunea Europeană;  </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Asigură managementul tehnic şi financiar al Fondului pentru Dezvoltare Regională, în scopul realizării obiectivelor prevăzute în programele de dezvoltare regională;</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lastRenderedPageBreak/>
              <w:t>Organizează şi dezvoltă, cu sprijinul şi sub coordonarea Consiliului pentru Dezvoltare Regională, parteneriatele regionale şi promovează la nivel regional cunoaşterea politicilor şi practicilor Uniunii Europene, precum şi a principiilor care stau la baza politicilor de dezvoltare regională;</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 xml:space="preserve">Promovează şi identifică în parteneriat proiecte de interes regional şi local precum şi proiecte de cooperare intra-regională; </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 xml:space="preserve">Încheie şi supune spre avizarea Consiliului pentru Dezvoltare Regională contracte, convenţii, acorduri şi protocoale, precum şi alte documente similare încheiate cu terţii în domeniul specific de activitate, inclusiv cu instituţii similare din cadrul Uniunii Europene; </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 xml:space="preserve">Promovează activ, cu sprijinul Consiliului pentru Dezvoltare Regională, regiunea şi atragerea de investiţii străine; dezvoltă colaborări cu organisme şi instituţii similare din Uniunea Europeană şi participă în proiecte internaţionale de interes regional şi local; </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Asigură printr-o unitate de audit intern specializată, constituită în structurile sale şi subordonată exclusiv directorului agenţiei, efectuarea de evaluări permanente sau ad-hoc, independente şi obiective privind sistemele de management, organizare, implementare şi control, în scopul îmbunătăţirii performanţelor şi a diminuării riscurilor care pot afecta îndeplinirea activităţilor pe care le desfăşoară;</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Acţioneazã pentru atragerea de resurse financiare la Fondul pentru Dezvoltare Regionalã;</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Elaborează şi propune anual spre aprobare Consiliului pentru Dezvoltare Regională bugetul anual de venituri şi cheltuieli de organizare şi funcţionare ale Agenţiei pentru Dezvoltare Regionala;</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lastRenderedPageBreak/>
              <w:t>Asigurã activitãţile de secretariat ale Consiliului pentru Dezvoltare Regională;</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 xml:space="preserve">Elaborează propriul regulament de organizare şi funcţionare, organigrama si statul de functii pe care le supune spre aprobare Consiliului pentru Dezvoltare Regională; </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Identificã zonele defavorizate din cadrul regiunii de dezvoltare împreunã cu Consiliile Locale şi Judeţene, dupã caz, şi înainteazã documentaţiile necesare, aprobate în prealabil de Consiliul Regional, Ministerului Aministraţiei şi Internelor şi Consiliului Naţional pentru Dezvoltare Regionalã;</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rPr>
              <w:t>Î</w:t>
            </w:r>
            <w:r w:rsidRPr="007F0FC5">
              <w:rPr>
                <w:rFonts w:ascii="Arial" w:hAnsi="Arial" w:cs="Arial"/>
                <w:sz w:val="21"/>
                <w:szCs w:val="21"/>
                <w:lang w:val="it-IT"/>
              </w:rPr>
              <w:t>ndeplineşte şi atribuţiile ce îi revin în conformitate cu legislaţia privind regimul zonelor defavorizate;</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lang w:val="it-IT"/>
              </w:rPr>
              <w:t>Rãspunde faţã de Consiliul Regional de Dezvoltare Regională, Consiliul Naţional pentru Dezvoltare Regionalã şi faţã de organele abilitate prin lege pentru corecta gestionare a fondurilor alocate.</w:t>
            </w:r>
          </w:p>
          <w:p w:rsidR="00721A02" w:rsidRPr="007F0FC5" w:rsidRDefault="00721A02" w:rsidP="00721A02">
            <w:pPr>
              <w:numPr>
                <w:ilvl w:val="0"/>
                <w:numId w:val="68"/>
              </w:numPr>
              <w:jc w:val="both"/>
              <w:rPr>
                <w:rFonts w:ascii="Arial" w:hAnsi="Arial" w:cs="Arial"/>
                <w:sz w:val="21"/>
                <w:szCs w:val="21"/>
                <w:lang w:val="it-IT"/>
              </w:rPr>
            </w:pPr>
            <w:r w:rsidRPr="007F0FC5">
              <w:rPr>
                <w:rFonts w:ascii="Arial" w:hAnsi="Arial" w:cs="Arial"/>
                <w:sz w:val="21"/>
                <w:szCs w:val="21"/>
              </w:rPr>
              <w:t>Îndeplineşte atribuţiile prevăzute în Protocolul Tripartit încheiat cu Ministerul Finanţelor Publice şi fostul Minister al Dezvoltării Regionale şi Locuinţei în ceea ce priveşte selectarea şi ulterior activitatea coordonatorului de pol de creştere, precum şi pe cele prevăzute în legislaţia privind polii de creştere şi polii de dezvoltare urbană.</w:t>
            </w:r>
          </w:p>
          <w:p w:rsidR="004E4284" w:rsidRPr="007F0FC5" w:rsidRDefault="004E4284" w:rsidP="00B35CBA">
            <w:pPr>
              <w:rPr>
                <w:rFonts w:ascii="Arial" w:hAnsi="Arial" w:cs="Arial"/>
                <w:sz w:val="21"/>
                <w:szCs w:val="21"/>
              </w:rPr>
            </w:pPr>
          </w:p>
        </w:tc>
        <w:tc>
          <w:tcPr>
            <w:tcW w:w="5415" w:type="dxa"/>
          </w:tcPr>
          <w:p w:rsidR="002211A0" w:rsidRPr="007F0FC5" w:rsidRDefault="002211A0" w:rsidP="002211A0">
            <w:pPr>
              <w:jc w:val="both"/>
              <w:rPr>
                <w:rFonts w:ascii="Arial" w:hAnsi="Arial" w:cs="Arial"/>
                <w:b/>
                <w:bCs/>
                <w:sz w:val="21"/>
                <w:szCs w:val="21"/>
                <w:u w:val="single"/>
              </w:rPr>
            </w:pPr>
            <w:r w:rsidRPr="007F0FC5">
              <w:rPr>
                <w:rFonts w:ascii="Arial" w:hAnsi="Arial" w:cs="Arial"/>
                <w:b/>
                <w:bCs/>
                <w:sz w:val="21"/>
                <w:szCs w:val="21"/>
                <w:u w:val="single"/>
              </w:rPr>
              <w:lastRenderedPageBreak/>
              <w:t>ATRIBUŢII</w:t>
            </w:r>
          </w:p>
          <w:p w:rsidR="002211A0" w:rsidRPr="007F0FC5" w:rsidRDefault="002211A0" w:rsidP="002211A0">
            <w:pPr>
              <w:jc w:val="both"/>
              <w:rPr>
                <w:rFonts w:ascii="Arial" w:hAnsi="Arial" w:cs="Arial"/>
                <w:b/>
                <w:bCs/>
                <w:sz w:val="21"/>
                <w:szCs w:val="21"/>
              </w:rPr>
            </w:pPr>
            <w:r w:rsidRPr="007F0FC5">
              <w:rPr>
                <w:rFonts w:ascii="Arial" w:hAnsi="Arial" w:cs="Arial"/>
                <w:b/>
                <w:bCs/>
                <w:sz w:val="21"/>
                <w:szCs w:val="21"/>
              </w:rPr>
              <w:t>Art. 4</w:t>
            </w:r>
          </w:p>
          <w:p w:rsidR="002211A0" w:rsidRPr="007F0FC5" w:rsidRDefault="002211A0" w:rsidP="002211A0">
            <w:pPr>
              <w:jc w:val="both"/>
              <w:rPr>
                <w:rFonts w:ascii="Arial" w:hAnsi="Arial" w:cs="Arial"/>
                <w:bCs/>
                <w:sz w:val="21"/>
                <w:szCs w:val="21"/>
              </w:rPr>
            </w:pPr>
            <w:r w:rsidRPr="007F0FC5">
              <w:rPr>
                <w:rFonts w:ascii="Arial" w:hAnsi="Arial" w:cs="Arial"/>
                <w:bCs/>
                <w:sz w:val="21"/>
                <w:szCs w:val="21"/>
              </w:rPr>
              <w:t>Agenţia are următoarele atribuţii:</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Duce la îndeplinire hotãrârile Consiliului pentru Dezvoltare Regională;</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Participă la elaborarea în parteneriat a Planului de Dezvoltare Regională şi a Planului Naţional de Dezvoltare, îndeplinind atribuţiile ce-i revin în temeiul legii;</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 xml:space="preserve">Pune în aplicare programele de dezvoltare regională şi planurile de gestionare a fondurilor, în conformitate cu hotărârile adoptate de </w:t>
            </w:r>
            <w:r w:rsidRPr="007F0FC5">
              <w:rPr>
                <w:rFonts w:ascii="Arial" w:hAnsi="Arial" w:cs="Arial"/>
                <w:sz w:val="21"/>
                <w:szCs w:val="21"/>
                <w:lang w:val="it-IT"/>
              </w:rPr>
              <w:lastRenderedPageBreak/>
              <w:t>Consiliul pentru Dezvoltare Regională, cu respectarea legislaţiei în vigoare şi răspunde faţă de acesta pentru realizarea lor;</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Pregãteşte studii, analize şi recomandãri, la cererea Consiliului pentru Dezvoltare Regionala, privind modul de realizare a obiectivelor strategiei de dezvoltare regionalã;</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Cele stabilite de articolul 17 din HG 1115/2004 privind elaborarea în parteneriat a Planului Naţional de Dezvoltare.</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Elaboreazã şi propune Consiliului pentru Dezvoltare Regională spre aprobare strategia, planul şi programele de dezvoltare regională, precum şi planurile de gestionare a fondurilor;</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Înainteazã instituţiei naţionale cu atribuţii în domeniul dezvoltării regionale propuneri de finanţare din Fondul Naţional pentru Dezvoltare Regională, pentru proiectele de dezvoltare aprobate;</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Transmite spre aprobare, Consiliului pentru Dezvoltare Regională, proiectele selectate în cadrul programelor de dezvoltare regională în baza priorităţilor, criteriilor şi a metodologiei elaborate de instituţia naţională responsabilă pentru dezvoltarea regională împreună cu organismele regionale specializate; transmite proiectele, după caz, spre aprobare, Consiliului Naţional pentru Dezvoltare Regională;</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 xml:space="preserve">Asigură realizarea programelor de dezvoltare regionala si a planurilor de gestionare a fondurilor, in conformitate cu hotararile adoptate de Consiliul pentru Dezvoltare Regionala, cu respectarea legislatiei in vigoare, si raspunde fata de acesta pentru realizarea lor; </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Realizează şi asigură, în baza contractelor, mediatizarea/publicitatea la nivel regional a programelor şi proiectelor de dezvoltare regională;</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rPr>
              <w:lastRenderedPageBreak/>
              <w:t>Î</w:t>
            </w:r>
            <w:r w:rsidRPr="007F0FC5">
              <w:rPr>
                <w:rFonts w:ascii="Arial" w:hAnsi="Arial" w:cs="Arial"/>
                <w:sz w:val="21"/>
                <w:szCs w:val="21"/>
                <w:lang w:val="it-IT"/>
              </w:rPr>
              <w:t>ntocmeşte rapoarte semestriale precum şi raportul anual de implementare referitor la activităţile derulate conform contractelor cu instituţia naţională cu atribuţii în domeniul dezvoltării regionale;</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Evidenţiază stadiul, dificultăţile de implementare, precum şi impactul programelor/proiectelor de dezvoltare regională şi propune măsuri de îmbunătăţire; rapoartele se aprobă în prealabil de către Consilul pentru Dezvoltare Regională şi sunt transmise instituţiei naţionale cu atribuţii în domeniul dezvoltării regionale;</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 xml:space="preserve">Asigură, împreună cu organismele regionale specializate, colectarea şi centralizarea datelor la nivel regional cu privire la utilizarea fondurilor nerambursabile alocate regiunii în scopul implementării programelor de dezvoltare regională; </w:t>
            </w:r>
          </w:p>
          <w:p w:rsidR="002211A0" w:rsidRPr="00E93101"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rPr>
              <w:t>Îndeplinește funcția de organism intermediar pentru Programul Operațional Regional 2007-2013 și funcția de organism intermediar pentru Programul Operațional Sectorial Creșterea Competitivității Economice 2007-2013, în conformitate cu prevederile H.G. 457/2008 privind cadrul instituțional de coordonare și de gestionare a instrumentelor structurale, cu modificările și completările ulterioare, precum și cu cele ale acordurilor-cadru de delegare a atribuțiilor privind implementarea programelor, încheiate cu autoritățile de management;</w:t>
            </w:r>
          </w:p>
          <w:p w:rsidR="00E93101" w:rsidRPr="007F0FC5" w:rsidRDefault="00E93101" w:rsidP="004334C8">
            <w:pPr>
              <w:numPr>
                <w:ilvl w:val="0"/>
                <w:numId w:val="72"/>
              </w:numPr>
              <w:jc w:val="both"/>
              <w:rPr>
                <w:rFonts w:ascii="Arial" w:hAnsi="Arial" w:cs="Arial"/>
                <w:sz w:val="21"/>
                <w:szCs w:val="21"/>
                <w:lang w:val="it-IT"/>
              </w:rPr>
            </w:pPr>
            <w:r>
              <w:rPr>
                <w:rFonts w:ascii="Arial" w:hAnsi="Arial" w:cs="Arial"/>
                <w:b/>
                <w:i/>
                <w:sz w:val="21"/>
                <w:szCs w:val="21"/>
                <w:u w:val="single"/>
              </w:rPr>
              <w:t xml:space="preserve">Îndeplinește funcția de organism intermediar pentru Programul Operațional Regional 2014-2020 în conformitate cu prevederile H.G. nr.1183/2014 privind nominalizarea autorităților implicate în sistemul de management și control al fondurilor europene structurale și de investiții 2014-2020, precum și cu cele ale acordului-cadru </w:t>
            </w:r>
            <w:r>
              <w:rPr>
                <w:rFonts w:ascii="Arial" w:hAnsi="Arial" w:cs="Arial"/>
                <w:b/>
                <w:i/>
                <w:sz w:val="21"/>
                <w:szCs w:val="21"/>
                <w:u w:val="single"/>
              </w:rPr>
              <w:lastRenderedPageBreak/>
              <w:t>de delegarea a atribuțiilor privind implementarea POR 2014-2020;</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 xml:space="preserve">Participă activ în structurile parteneriale stabilite la nivel naţional, în comitetele şi sub-comitetele naţionale precum şi în grupurile de lucru organizate de instituţiile naţionale responsabile pentru managementul şi gestionarea programelor finanţate de Uniunea Europeană;  </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Asigură managementul tehnic şi financiar al Fondului pentru Dezvoltare Regională, în scopul realizării obiectivelor prevăzute în programele de dezvoltare regională;</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Organizează şi dezvoltă, cu sprijinul şi sub coordonarea Consiliului pentru Dezvoltare Regională, parteneriatele regionale şi promovează la nivel regional cunoaşterea politicilor şi practicilor Uniunii Europene, precum şi a principiilor care stau la baza politicilor de dezvoltare regională;</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 xml:space="preserve">Promovează şi identifică în parteneriat proiecte de interes regional şi local precum şi proiecte de cooperare intra-regională; </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 xml:space="preserve">Încheie şi supune spre avizarea Consiliului pentru Dezvoltare Regională contracte, convenţii, acorduri şi protocoale, precum şi alte documente similare încheiate cu terţii în domeniul specific de activitate, inclusiv cu instituţii similare din cadrul Uniunii Europene; </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 xml:space="preserve">Promovează activ, cu sprijinul Consiliului pentru Dezvoltare Regională, regiunea şi atragerea de investiţii străine; dezvoltă colaborări cu organisme şi instituţii similare din Uniunea Europeană şi participă în proiecte internaţionale de interes regional şi local; </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 xml:space="preserve">Asigură printr-o unitate de audit intern specializată, constituită în structurile sale şi subordonată exclusiv directorului agenţiei, efectuarea de evaluări permanente sau ad-hoc, </w:t>
            </w:r>
            <w:r w:rsidRPr="007F0FC5">
              <w:rPr>
                <w:rFonts w:ascii="Arial" w:hAnsi="Arial" w:cs="Arial"/>
                <w:sz w:val="21"/>
                <w:szCs w:val="21"/>
                <w:lang w:val="it-IT"/>
              </w:rPr>
              <w:lastRenderedPageBreak/>
              <w:t>independente şi obiective privind sistemele de management, organizare, implementare şi control, în scopul îmbunătăţirii performanţelor şi a diminuării riscurilor care pot afecta îndeplinirea activităţilor pe care le desfăşoară;</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Acţioneazã pentru atragerea de resurse financiare la Fondul pentru Dezvoltare Regionalã;</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Elaborează şi propune anual spre aprobare Consiliului pentru Dezvoltare Regională bugetul anual de venituri şi cheltuieli de organizare şi funcţionare ale Agenţiei pentru Dezvoltare Regionala;</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Asigurã activitãţile de secretariat ale Consiliului pentru Dezvoltare Regională;</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 xml:space="preserve">Elaborează propriul regulament de organizare şi funcţionare, organigrama si statul de functii pe care le supune spre aprobare Consiliului pentru Dezvoltare Regională; </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Identificã zonele defavorizate din cadrul regiunii de dezvoltare împreunã cu Consiliile Locale şi Judeţene, dupã caz, şi înainteazã documentaţiile necesare, aprobate în prealabil de Consiliul Regional, Ministerului Aministraţiei şi Internelor şi Consiliului Naţional pentru Dezvoltare Regionalã;</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rPr>
              <w:t>Î</w:t>
            </w:r>
            <w:r w:rsidRPr="007F0FC5">
              <w:rPr>
                <w:rFonts w:ascii="Arial" w:hAnsi="Arial" w:cs="Arial"/>
                <w:sz w:val="21"/>
                <w:szCs w:val="21"/>
                <w:lang w:val="it-IT"/>
              </w:rPr>
              <w:t>ndeplineşte şi atribuţiile ce îi revin în conformitate cu legislaţia privind regimul zonelor defavorizate;</w:t>
            </w:r>
          </w:p>
          <w:p w:rsidR="002211A0" w:rsidRPr="007F0FC5" w:rsidRDefault="002211A0" w:rsidP="004334C8">
            <w:pPr>
              <w:numPr>
                <w:ilvl w:val="0"/>
                <w:numId w:val="72"/>
              </w:numPr>
              <w:jc w:val="both"/>
              <w:rPr>
                <w:rFonts w:ascii="Arial" w:hAnsi="Arial" w:cs="Arial"/>
                <w:sz w:val="21"/>
                <w:szCs w:val="21"/>
                <w:lang w:val="it-IT"/>
              </w:rPr>
            </w:pPr>
            <w:r w:rsidRPr="007F0FC5">
              <w:rPr>
                <w:rFonts w:ascii="Arial" w:hAnsi="Arial" w:cs="Arial"/>
                <w:sz w:val="21"/>
                <w:szCs w:val="21"/>
                <w:lang w:val="it-IT"/>
              </w:rPr>
              <w:t>Rãspunde faţã de Consiliul Regional de Dezvoltare Regională, Consiliul Naţional pentru Dezvoltare Regionalã şi faţã de organele abilitate prin lege pentru corecta gestionare a fondurilor alocate.</w:t>
            </w:r>
          </w:p>
          <w:p w:rsidR="004E4284" w:rsidRPr="00E93101" w:rsidRDefault="002211A0" w:rsidP="004334C8">
            <w:pPr>
              <w:numPr>
                <w:ilvl w:val="0"/>
                <w:numId w:val="72"/>
              </w:numPr>
              <w:jc w:val="both"/>
              <w:rPr>
                <w:rFonts w:ascii="Arial" w:hAnsi="Arial" w:cs="Arial"/>
                <w:strike/>
                <w:sz w:val="21"/>
                <w:szCs w:val="21"/>
                <w:lang w:val="it-IT"/>
              </w:rPr>
            </w:pPr>
            <w:r w:rsidRPr="00E93101">
              <w:rPr>
                <w:rFonts w:ascii="Arial" w:hAnsi="Arial" w:cs="Arial"/>
                <w:strike/>
                <w:sz w:val="21"/>
                <w:szCs w:val="21"/>
              </w:rPr>
              <w:t xml:space="preserve">Îndeplineşte atribuţiile prevăzute în Protocolul Tripartit încheiat cu Ministerul Finanţelor Publice şi fostul Minister al Dezvoltării Regionale şi Locuinţei în ceea ce priveşte selectarea şi </w:t>
            </w:r>
            <w:r w:rsidRPr="00E93101">
              <w:rPr>
                <w:rFonts w:ascii="Arial" w:hAnsi="Arial" w:cs="Arial"/>
                <w:strike/>
                <w:sz w:val="21"/>
                <w:szCs w:val="21"/>
              </w:rPr>
              <w:lastRenderedPageBreak/>
              <w:t>ulterior activitatea coordonatorului de pol de creştere, precum şi pe cele prevăzute în legislaţia privind polii de creştere şi polii de dezvoltare urbană.</w:t>
            </w:r>
          </w:p>
        </w:tc>
        <w:tc>
          <w:tcPr>
            <w:tcW w:w="3799" w:type="dxa"/>
            <w:tcBorders>
              <w:top w:val="single" w:sz="4" w:space="0" w:color="auto"/>
            </w:tcBorders>
          </w:tcPr>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4E4284" w:rsidRDefault="00210A4C">
            <w:pPr>
              <w:rPr>
                <w:rFonts w:ascii="Arial" w:hAnsi="Arial" w:cs="Arial"/>
                <w:sz w:val="21"/>
                <w:szCs w:val="21"/>
              </w:rPr>
            </w:pPr>
            <w:r>
              <w:rPr>
                <w:rFonts w:ascii="Arial" w:hAnsi="Arial" w:cs="Arial"/>
                <w:sz w:val="21"/>
                <w:szCs w:val="21"/>
              </w:rPr>
              <w:t>Completare pentru a reflecta rolul ADR Sud Muntenia de organism intermediar pentru Programul Operațional Regional 2014-2020</w:t>
            </w: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Default="00210A4C">
            <w:pPr>
              <w:rPr>
                <w:rFonts w:ascii="Arial" w:hAnsi="Arial" w:cs="Arial"/>
                <w:sz w:val="21"/>
                <w:szCs w:val="21"/>
              </w:rPr>
            </w:pPr>
          </w:p>
          <w:p w:rsidR="00210A4C" w:rsidRPr="007F0FC5" w:rsidRDefault="00210A4C">
            <w:pPr>
              <w:rPr>
                <w:rFonts w:ascii="Arial" w:hAnsi="Arial" w:cs="Arial"/>
                <w:sz w:val="21"/>
                <w:szCs w:val="21"/>
              </w:rPr>
            </w:pPr>
            <w:r>
              <w:rPr>
                <w:rFonts w:ascii="Arial" w:hAnsi="Arial" w:cs="Arial"/>
                <w:sz w:val="21"/>
                <w:szCs w:val="21"/>
              </w:rPr>
              <w:t>Punctul 30 a fost eliminat, deoarece Protocolul Tripartit este valabil până la data de 31 decembrie 2015.</w:t>
            </w:r>
            <w:bookmarkStart w:id="0" w:name="_GoBack"/>
            <w:bookmarkEnd w:id="0"/>
          </w:p>
        </w:tc>
      </w:tr>
      <w:tr w:rsidR="004E4284" w:rsidRPr="007F0FC5" w:rsidTr="00C74944">
        <w:tc>
          <w:tcPr>
            <w:tcW w:w="5671" w:type="dxa"/>
          </w:tcPr>
          <w:p w:rsidR="00BB5B7C" w:rsidRPr="007F0FC5" w:rsidRDefault="00BB5B7C" w:rsidP="00BB5B7C">
            <w:pPr>
              <w:jc w:val="both"/>
              <w:rPr>
                <w:rFonts w:ascii="Arial" w:hAnsi="Arial" w:cs="Arial"/>
                <w:b/>
                <w:sz w:val="21"/>
                <w:szCs w:val="21"/>
                <w:lang w:val="it-IT"/>
              </w:rPr>
            </w:pPr>
            <w:r w:rsidRPr="007F0FC5">
              <w:rPr>
                <w:rFonts w:ascii="Arial" w:hAnsi="Arial" w:cs="Arial"/>
                <w:b/>
                <w:sz w:val="21"/>
                <w:szCs w:val="21"/>
                <w:lang w:val="it-IT"/>
              </w:rPr>
              <w:lastRenderedPageBreak/>
              <w:t xml:space="preserve">Art. 5 </w:t>
            </w:r>
          </w:p>
          <w:p w:rsidR="00BB5B7C" w:rsidRPr="007F0FC5" w:rsidRDefault="00BB5B7C" w:rsidP="00BB5B7C">
            <w:pPr>
              <w:jc w:val="both"/>
              <w:rPr>
                <w:rFonts w:ascii="Arial" w:hAnsi="Arial" w:cs="Arial"/>
                <w:sz w:val="21"/>
                <w:szCs w:val="21"/>
                <w:lang w:val="it-IT"/>
              </w:rPr>
            </w:pPr>
            <w:r w:rsidRPr="007F0FC5">
              <w:rPr>
                <w:rFonts w:ascii="Arial" w:hAnsi="Arial" w:cs="Arial"/>
                <w:sz w:val="21"/>
                <w:szCs w:val="21"/>
                <w:lang w:val="it-IT"/>
              </w:rPr>
              <w:t xml:space="preserve"> Agenţia are şi alte atribuţii funcţionale :</w:t>
            </w:r>
          </w:p>
          <w:p w:rsidR="00BB5B7C" w:rsidRPr="007F0FC5" w:rsidRDefault="00BB5B7C" w:rsidP="00BB5B7C">
            <w:pPr>
              <w:numPr>
                <w:ilvl w:val="0"/>
                <w:numId w:val="69"/>
              </w:numPr>
              <w:jc w:val="both"/>
              <w:rPr>
                <w:rFonts w:ascii="Arial" w:hAnsi="Arial" w:cs="Arial"/>
                <w:sz w:val="21"/>
                <w:szCs w:val="21"/>
                <w:lang w:val="it-IT"/>
              </w:rPr>
            </w:pPr>
            <w:r w:rsidRPr="007F0FC5">
              <w:rPr>
                <w:rFonts w:ascii="Arial" w:hAnsi="Arial" w:cs="Arial"/>
                <w:sz w:val="21"/>
                <w:szCs w:val="21"/>
                <w:lang w:val="it-IT"/>
              </w:rPr>
              <w:t xml:space="preserve">Urmãreşte prin proiectele propuse, valorificarea cu eficienţã maximã a resurselor materiale şi umane </w:t>
            </w:r>
          </w:p>
          <w:p w:rsidR="00BB5B7C" w:rsidRPr="007F0FC5" w:rsidRDefault="00BB5B7C" w:rsidP="00BB5B7C">
            <w:pPr>
              <w:ind w:left="60"/>
              <w:jc w:val="both"/>
              <w:rPr>
                <w:rFonts w:ascii="Arial" w:hAnsi="Arial" w:cs="Arial"/>
                <w:sz w:val="21"/>
                <w:szCs w:val="21"/>
                <w:lang w:val="it-IT"/>
              </w:rPr>
            </w:pPr>
            <w:r w:rsidRPr="007F0FC5">
              <w:rPr>
                <w:rFonts w:ascii="Arial" w:hAnsi="Arial" w:cs="Arial"/>
                <w:sz w:val="21"/>
                <w:szCs w:val="21"/>
                <w:lang w:val="it-IT"/>
              </w:rPr>
              <w:t>din zonele de implementare a acestora, în vederea reducerii costurilor investiţiilor şi a creşterii numãrului de locuri de muncã;</w:t>
            </w:r>
          </w:p>
          <w:p w:rsidR="00BB5B7C" w:rsidRPr="007F0FC5" w:rsidRDefault="00BB5B7C" w:rsidP="00BB5B7C">
            <w:pPr>
              <w:numPr>
                <w:ilvl w:val="0"/>
                <w:numId w:val="69"/>
              </w:numPr>
              <w:jc w:val="both"/>
              <w:rPr>
                <w:rFonts w:ascii="Arial" w:hAnsi="Arial" w:cs="Arial"/>
                <w:sz w:val="21"/>
                <w:szCs w:val="21"/>
                <w:lang w:val="it-IT"/>
              </w:rPr>
            </w:pPr>
            <w:r w:rsidRPr="007F0FC5">
              <w:rPr>
                <w:rFonts w:ascii="Arial" w:hAnsi="Arial" w:cs="Arial"/>
                <w:sz w:val="21"/>
                <w:szCs w:val="21"/>
                <w:lang w:val="it-IT"/>
              </w:rPr>
              <w:t xml:space="preserve">Monitorizeazã proiectele realizate, dupã punerea lor în practicã, în scopul determinãrii eficienţei  </w:t>
            </w:r>
          </w:p>
          <w:p w:rsidR="00BB5B7C" w:rsidRPr="007F0FC5" w:rsidRDefault="00BB5B7C" w:rsidP="00BB5B7C">
            <w:pPr>
              <w:ind w:left="60"/>
              <w:jc w:val="both"/>
              <w:rPr>
                <w:rFonts w:ascii="Arial" w:hAnsi="Arial" w:cs="Arial"/>
                <w:sz w:val="21"/>
                <w:szCs w:val="21"/>
                <w:lang w:val="it-IT"/>
              </w:rPr>
            </w:pPr>
            <w:r w:rsidRPr="007F0FC5">
              <w:rPr>
                <w:rFonts w:ascii="Arial" w:hAnsi="Arial" w:cs="Arial"/>
                <w:sz w:val="21"/>
                <w:szCs w:val="21"/>
                <w:lang w:val="it-IT"/>
              </w:rPr>
              <w:t>acestora, atât sub aspect funcţional şi social, cât şi din punct de vedere financiar;</w:t>
            </w:r>
          </w:p>
          <w:p w:rsidR="00BB5B7C" w:rsidRPr="007F0FC5" w:rsidRDefault="00BB5B7C" w:rsidP="00BB5B7C">
            <w:pPr>
              <w:numPr>
                <w:ilvl w:val="0"/>
                <w:numId w:val="69"/>
              </w:numPr>
              <w:jc w:val="both"/>
              <w:rPr>
                <w:rFonts w:ascii="Arial" w:hAnsi="Arial" w:cs="Arial"/>
                <w:sz w:val="21"/>
                <w:szCs w:val="21"/>
                <w:lang w:val="it-IT"/>
              </w:rPr>
            </w:pPr>
            <w:r w:rsidRPr="007F0FC5">
              <w:rPr>
                <w:rFonts w:ascii="Arial" w:hAnsi="Arial" w:cs="Arial"/>
                <w:sz w:val="21"/>
                <w:szCs w:val="21"/>
                <w:lang w:val="it-IT"/>
              </w:rPr>
              <w:t xml:space="preserve">Asigurã publicitatea şi transparenţa programelor şi a fondurilor alocate acestora precum şi consultarea </w:t>
            </w:r>
          </w:p>
          <w:p w:rsidR="004E4284" w:rsidRPr="007F0FC5" w:rsidRDefault="00BB5B7C" w:rsidP="00BB5B7C">
            <w:pPr>
              <w:ind w:left="60"/>
              <w:jc w:val="both"/>
              <w:rPr>
                <w:rFonts w:ascii="Arial" w:hAnsi="Arial" w:cs="Arial"/>
                <w:sz w:val="21"/>
                <w:szCs w:val="21"/>
                <w:lang w:val="it-IT"/>
              </w:rPr>
            </w:pPr>
            <w:r w:rsidRPr="007F0FC5">
              <w:rPr>
                <w:rFonts w:ascii="Arial" w:hAnsi="Arial" w:cs="Arial"/>
                <w:sz w:val="21"/>
                <w:szCs w:val="21"/>
                <w:lang w:val="it-IT"/>
              </w:rPr>
              <w:t>cu comunitãţile locale, acolo unde este cazul, în vederea atingerii eficienţei maxime şi a evitãrii impactului negativ în relaţia cu populaţia din zonã.</w:t>
            </w:r>
          </w:p>
        </w:tc>
        <w:tc>
          <w:tcPr>
            <w:tcW w:w="5415" w:type="dxa"/>
          </w:tcPr>
          <w:p w:rsidR="00040F2B" w:rsidRPr="007F0FC5" w:rsidRDefault="00040F2B" w:rsidP="00040F2B">
            <w:pPr>
              <w:jc w:val="both"/>
              <w:rPr>
                <w:rFonts w:ascii="Arial" w:hAnsi="Arial" w:cs="Arial"/>
                <w:b/>
                <w:sz w:val="21"/>
                <w:szCs w:val="21"/>
                <w:lang w:val="it-IT"/>
              </w:rPr>
            </w:pPr>
            <w:r w:rsidRPr="007F0FC5">
              <w:rPr>
                <w:rFonts w:ascii="Arial" w:hAnsi="Arial" w:cs="Arial"/>
                <w:b/>
                <w:sz w:val="21"/>
                <w:szCs w:val="21"/>
                <w:lang w:val="it-IT"/>
              </w:rPr>
              <w:t xml:space="preserve">Art. 5 </w:t>
            </w:r>
          </w:p>
          <w:p w:rsidR="00040F2B" w:rsidRPr="007F0FC5" w:rsidRDefault="00040F2B" w:rsidP="00040F2B">
            <w:pPr>
              <w:jc w:val="both"/>
              <w:rPr>
                <w:rFonts w:ascii="Arial" w:hAnsi="Arial" w:cs="Arial"/>
                <w:sz w:val="21"/>
                <w:szCs w:val="21"/>
                <w:lang w:val="it-IT"/>
              </w:rPr>
            </w:pPr>
            <w:r w:rsidRPr="007F0FC5">
              <w:rPr>
                <w:rFonts w:ascii="Arial" w:hAnsi="Arial" w:cs="Arial"/>
                <w:sz w:val="21"/>
                <w:szCs w:val="21"/>
                <w:lang w:val="it-IT"/>
              </w:rPr>
              <w:t xml:space="preserve"> Agenţia are şi alte atribuţii funcţionale :</w:t>
            </w:r>
          </w:p>
          <w:p w:rsidR="00040F2B" w:rsidRPr="007F0FC5" w:rsidRDefault="00040F2B" w:rsidP="00040F2B">
            <w:pPr>
              <w:numPr>
                <w:ilvl w:val="0"/>
                <w:numId w:val="69"/>
              </w:numPr>
              <w:jc w:val="both"/>
              <w:rPr>
                <w:rFonts w:ascii="Arial" w:hAnsi="Arial" w:cs="Arial"/>
                <w:sz w:val="21"/>
                <w:szCs w:val="21"/>
                <w:lang w:val="it-IT"/>
              </w:rPr>
            </w:pPr>
            <w:r w:rsidRPr="007F0FC5">
              <w:rPr>
                <w:rFonts w:ascii="Arial" w:hAnsi="Arial" w:cs="Arial"/>
                <w:sz w:val="21"/>
                <w:szCs w:val="21"/>
                <w:lang w:val="it-IT"/>
              </w:rPr>
              <w:t xml:space="preserve">Urmãreşte prin proiectele propuse, valorificarea cu eficienţã maximã a resurselor materiale şi umane </w:t>
            </w:r>
          </w:p>
          <w:p w:rsidR="00040F2B" w:rsidRPr="007F0FC5" w:rsidRDefault="00040F2B" w:rsidP="00040F2B">
            <w:pPr>
              <w:ind w:left="60"/>
              <w:jc w:val="both"/>
              <w:rPr>
                <w:rFonts w:ascii="Arial" w:hAnsi="Arial" w:cs="Arial"/>
                <w:sz w:val="21"/>
                <w:szCs w:val="21"/>
                <w:lang w:val="it-IT"/>
              </w:rPr>
            </w:pPr>
            <w:r w:rsidRPr="007F0FC5">
              <w:rPr>
                <w:rFonts w:ascii="Arial" w:hAnsi="Arial" w:cs="Arial"/>
                <w:sz w:val="21"/>
                <w:szCs w:val="21"/>
                <w:lang w:val="it-IT"/>
              </w:rPr>
              <w:t>din zonele de implementare a acestora, în vederea reducerii costurilor investiţiilor şi a creşterii numãrului de locuri de muncã;</w:t>
            </w:r>
          </w:p>
          <w:p w:rsidR="00040F2B" w:rsidRPr="007F0FC5" w:rsidRDefault="00040F2B" w:rsidP="00040F2B">
            <w:pPr>
              <w:numPr>
                <w:ilvl w:val="0"/>
                <w:numId w:val="69"/>
              </w:numPr>
              <w:jc w:val="both"/>
              <w:rPr>
                <w:rFonts w:ascii="Arial" w:hAnsi="Arial" w:cs="Arial"/>
                <w:sz w:val="21"/>
                <w:szCs w:val="21"/>
                <w:lang w:val="it-IT"/>
              </w:rPr>
            </w:pPr>
            <w:r w:rsidRPr="007F0FC5">
              <w:rPr>
                <w:rFonts w:ascii="Arial" w:hAnsi="Arial" w:cs="Arial"/>
                <w:sz w:val="21"/>
                <w:szCs w:val="21"/>
                <w:lang w:val="it-IT"/>
              </w:rPr>
              <w:t xml:space="preserve">Monitorizeazã proiectele realizate, dupã punerea lor în practicã, în scopul determinãrii eficienţei  </w:t>
            </w:r>
          </w:p>
          <w:p w:rsidR="00040F2B" w:rsidRPr="007F0FC5" w:rsidRDefault="00040F2B" w:rsidP="00040F2B">
            <w:pPr>
              <w:ind w:left="60"/>
              <w:jc w:val="both"/>
              <w:rPr>
                <w:rFonts w:ascii="Arial" w:hAnsi="Arial" w:cs="Arial"/>
                <w:sz w:val="21"/>
                <w:szCs w:val="21"/>
                <w:lang w:val="it-IT"/>
              </w:rPr>
            </w:pPr>
            <w:r w:rsidRPr="007F0FC5">
              <w:rPr>
                <w:rFonts w:ascii="Arial" w:hAnsi="Arial" w:cs="Arial"/>
                <w:sz w:val="21"/>
                <w:szCs w:val="21"/>
                <w:lang w:val="it-IT"/>
              </w:rPr>
              <w:t>acestora, atât sub aspect funcţional şi social, cât şi din punct de vedere financiar;</w:t>
            </w:r>
          </w:p>
          <w:p w:rsidR="00040F2B" w:rsidRPr="007F0FC5" w:rsidRDefault="00040F2B" w:rsidP="00040F2B">
            <w:pPr>
              <w:numPr>
                <w:ilvl w:val="0"/>
                <w:numId w:val="69"/>
              </w:numPr>
              <w:jc w:val="both"/>
              <w:rPr>
                <w:rFonts w:ascii="Arial" w:hAnsi="Arial" w:cs="Arial"/>
                <w:sz w:val="21"/>
                <w:szCs w:val="21"/>
                <w:lang w:val="it-IT"/>
              </w:rPr>
            </w:pPr>
            <w:r w:rsidRPr="007F0FC5">
              <w:rPr>
                <w:rFonts w:ascii="Arial" w:hAnsi="Arial" w:cs="Arial"/>
                <w:sz w:val="21"/>
                <w:szCs w:val="21"/>
                <w:lang w:val="it-IT"/>
              </w:rPr>
              <w:t xml:space="preserve">Asigurã publicitatea şi transparenţa programelor şi a fondurilor alocate acestora precum şi consultarea </w:t>
            </w:r>
          </w:p>
          <w:p w:rsidR="004E4284" w:rsidRPr="007F0FC5" w:rsidRDefault="00040F2B" w:rsidP="00040F2B">
            <w:pPr>
              <w:rPr>
                <w:rFonts w:ascii="Arial" w:hAnsi="Arial" w:cs="Arial"/>
                <w:sz w:val="21"/>
                <w:szCs w:val="21"/>
              </w:rPr>
            </w:pPr>
            <w:r w:rsidRPr="007F0FC5">
              <w:rPr>
                <w:rFonts w:ascii="Arial" w:hAnsi="Arial" w:cs="Arial"/>
                <w:sz w:val="21"/>
                <w:szCs w:val="21"/>
                <w:lang w:val="it-IT"/>
              </w:rPr>
              <w:t>cu comunitãţile locale, acolo unde este cazul, în vederea atingerii eficienţei maxime şi a evitãrii impactului negativ în relaţia cu populaţia din zonã.</w:t>
            </w:r>
          </w:p>
        </w:tc>
        <w:tc>
          <w:tcPr>
            <w:tcW w:w="3799" w:type="dxa"/>
          </w:tcPr>
          <w:p w:rsidR="004E4284" w:rsidRPr="007F0FC5" w:rsidRDefault="004E4284" w:rsidP="00CA3F8A">
            <w:pPr>
              <w:rPr>
                <w:rFonts w:ascii="Arial" w:hAnsi="Arial" w:cs="Arial"/>
                <w:sz w:val="21"/>
                <w:szCs w:val="21"/>
              </w:rPr>
            </w:pPr>
          </w:p>
        </w:tc>
      </w:tr>
      <w:tr w:rsidR="004E4284" w:rsidRPr="007F0FC5" w:rsidTr="00C74944">
        <w:tc>
          <w:tcPr>
            <w:tcW w:w="5671" w:type="dxa"/>
          </w:tcPr>
          <w:p w:rsidR="00AC4E10" w:rsidRPr="007F0FC5" w:rsidRDefault="00AC4E10" w:rsidP="00AC4E10">
            <w:pPr>
              <w:jc w:val="both"/>
              <w:rPr>
                <w:rFonts w:ascii="Arial" w:hAnsi="Arial" w:cs="Arial"/>
                <w:b/>
                <w:sz w:val="21"/>
                <w:szCs w:val="21"/>
                <w:u w:val="single"/>
              </w:rPr>
            </w:pPr>
            <w:r w:rsidRPr="007F0FC5">
              <w:rPr>
                <w:rFonts w:ascii="Arial" w:hAnsi="Arial" w:cs="Arial"/>
                <w:b/>
                <w:sz w:val="21"/>
                <w:szCs w:val="21"/>
                <w:u w:val="single"/>
              </w:rPr>
              <w:t>COLABORARE</w:t>
            </w:r>
          </w:p>
          <w:p w:rsidR="00AC4E10" w:rsidRPr="007F0FC5" w:rsidRDefault="00AC4E10" w:rsidP="00AC4E10">
            <w:pPr>
              <w:rPr>
                <w:rFonts w:ascii="Arial" w:hAnsi="Arial" w:cs="Arial"/>
                <w:sz w:val="21"/>
                <w:szCs w:val="21"/>
              </w:rPr>
            </w:pPr>
            <w:r w:rsidRPr="007F0FC5">
              <w:rPr>
                <w:rFonts w:ascii="Arial" w:hAnsi="Arial" w:cs="Arial"/>
                <w:b/>
                <w:sz w:val="21"/>
                <w:szCs w:val="21"/>
              </w:rPr>
              <w:t>Art. 6</w:t>
            </w:r>
            <w:r w:rsidRPr="007F0FC5">
              <w:rPr>
                <w:rFonts w:ascii="Arial" w:hAnsi="Arial" w:cs="Arial"/>
                <w:sz w:val="21"/>
                <w:szCs w:val="21"/>
              </w:rPr>
              <w:t xml:space="preserve"> </w:t>
            </w:r>
          </w:p>
          <w:p w:rsidR="004E4284" w:rsidRPr="007F0FC5" w:rsidRDefault="00AC4E10" w:rsidP="00AC4E10">
            <w:pPr>
              <w:rPr>
                <w:rFonts w:ascii="Arial" w:hAnsi="Arial" w:cs="Arial"/>
                <w:sz w:val="21"/>
                <w:szCs w:val="21"/>
              </w:rPr>
            </w:pPr>
            <w:r w:rsidRPr="007F0FC5">
              <w:rPr>
                <w:rFonts w:ascii="Arial" w:hAnsi="Arial" w:cs="Arial"/>
                <w:sz w:val="21"/>
                <w:szCs w:val="21"/>
              </w:rPr>
              <w:t>Pentru îndeplinirea atribuţiilor sale Agenţia colaborează cu autorităţi ale administraţiei publice centrale şi locale, instituţii, organisme, societăţi comerciale, institute de cercetare, universităţi şi alte persoane juridice şi fizice din ţară şi străinătate interesate în dezvoltarea economică, socială şi culturală a Regiunii de Dezvoltare Sud Muntenia.</w:t>
            </w:r>
          </w:p>
        </w:tc>
        <w:tc>
          <w:tcPr>
            <w:tcW w:w="5415" w:type="dxa"/>
          </w:tcPr>
          <w:p w:rsidR="00040F2B" w:rsidRPr="007F0FC5" w:rsidRDefault="00040F2B" w:rsidP="00040F2B">
            <w:pPr>
              <w:jc w:val="both"/>
              <w:rPr>
                <w:rFonts w:ascii="Arial" w:hAnsi="Arial" w:cs="Arial"/>
                <w:b/>
                <w:sz w:val="21"/>
                <w:szCs w:val="21"/>
                <w:u w:val="single"/>
              </w:rPr>
            </w:pPr>
            <w:r w:rsidRPr="007F0FC5">
              <w:rPr>
                <w:rFonts w:ascii="Arial" w:hAnsi="Arial" w:cs="Arial"/>
                <w:b/>
                <w:sz w:val="21"/>
                <w:szCs w:val="21"/>
                <w:u w:val="single"/>
              </w:rPr>
              <w:t>COLABORARE</w:t>
            </w:r>
          </w:p>
          <w:p w:rsidR="00040F2B" w:rsidRPr="007F0FC5" w:rsidRDefault="00040F2B" w:rsidP="00040F2B">
            <w:pPr>
              <w:rPr>
                <w:rFonts w:ascii="Arial" w:hAnsi="Arial" w:cs="Arial"/>
                <w:sz w:val="21"/>
                <w:szCs w:val="21"/>
              </w:rPr>
            </w:pPr>
            <w:r w:rsidRPr="007F0FC5">
              <w:rPr>
                <w:rFonts w:ascii="Arial" w:hAnsi="Arial" w:cs="Arial"/>
                <w:b/>
                <w:sz w:val="21"/>
                <w:szCs w:val="21"/>
              </w:rPr>
              <w:t>Art. 6</w:t>
            </w:r>
            <w:r w:rsidRPr="007F0FC5">
              <w:rPr>
                <w:rFonts w:ascii="Arial" w:hAnsi="Arial" w:cs="Arial"/>
                <w:sz w:val="21"/>
                <w:szCs w:val="21"/>
              </w:rPr>
              <w:t xml:space="preserve"> </w:t>
            </w:r>
          </w:p>
          <w:p w:rsidR="004E4284" w:rsidRPr="007F0FC5" w:rsidRDefault="00040F2B" w:rsidP="00040F2B">
            <w:pPr>
              <w:rPr>
                <w:rFonts w:ascii="Arial" w:hAnsi="Arial" w:cs="Arial"/>
                <w:sz w:val="21"/>
                <w:szCs w:val="21"/>
              </w:rPr>
            </w:pPr>
            <w:r w:rsidRPr="007F0FC5">
              <w:rPr>
                <w:rFonts w:ascii="Arial" w:hAnsi="Arial" w:cs="Arial"/>
                <w:sz w:val="21"/>
                <w:szCs w:val="21"/>
              </w:rPr>
              <w:t>Pentru îndeplinirea atribuţiilor sale Agenţia colaborează cu autorităţi ale administraţiei publice centrale şi locale, instituţii, organisme, societăţi comerciale, institute de cercetare, universităţi şi alte persoane juridice şi fizice din ţară şi străinătate interesate în dezvoltarea economică, socială şi culturală a Regiunii de Dezvoltare Sud Muntenia.</w:t>
            </w:r>
          </w:p>
        </w:tc>
        <w:tc>
          <w:tcPr>
            <w:tcW w:w="3799" w:type="dxa"/>
          </w:tcPr>
          <w:p w:rsidR="004E4284" w:rsidRPr="007F0FC5" w:rsidRDefault="004E4284">
            <w:pPr>
              <w:rPr>
                <w:rFonts w:ascii="Arial" w:hAnsi="Arial" w:cs="Arial"/>
                <w:sz w:val="21"/>
                <w:szCs w:val="21"/>
              </w:rPr>
            </w:pPr>
          </w:p>
        </w:tc>
      </w:tr>
      <w:tr w:rsidR="004E4284" w:rsidRPr="007F0FC5" w:rsidTr="00C74944">
        <w:tc>
          <w:tcPr>
            <w:tcW w:w="5671" w:type="dxa"/>
          </w:tcPr>
          <w:p w:rsidR="00797313" w:rsidRPr="007F0FC5" w:rsidRDefault="00797313" w:rsidP="00797313">
            <w:pPr>
              <w:rPr>
                <w:rFonts w:ascii="Arial" w:hAnsi="Arial" w:cs="Arial"/>
                <w:b/>
                <w:sz w:val="21"/>
                <w:szCs w:val="21"/>
                <w:u w:val="single"/>
              </w:rPr>
            </w:pPr>
            <w:r w:rsidRPr="007F0FC5">
              <w:rPr>
                <w:rFonts w:ascii="Arial" w:hAnsi="Arial" w:cs="Arial"/>
                <w:b/>
                <w:sz w:val="21"/>
                <w:szCs w:val="21"/>
                <w:u w:val="single"/>
              </w:rPr>
              <w:t>AUTORIZĂRI</w:t>
            </w:r>
          </w:p>
          <w:p w:rsidR="00797313" w:rsidRPr="007F0FC5" w:rsidRDefault="00797313" w:rsidP="00797313">
            <w:pPr>
              <w:rPr>
                <w:rFonts w:ascii="Arial" w:hAnsi="Arial" w:cs="Arial"/>
                <w:b/>
                <w:sz w:val="21"/>
                <w:szCs w:val="21"/>
                <w:u w:val="single"/>
              </w:rPr>
            </w:pPr>
          </w:p>
          <w:p w:rsidR="00797313" w:rsidRPr="007F0FC5" w:rsidRDefault="00797313" w:rsidP="00797313">
            <w:pPr>
              <w:rPr>
                <w:rFonts w:ascii="Arial" w:hAnsi="Arial" w:cs="Arial"/>
                <w:sz w:val="21"/>
                <w:szCs w:val="21"/>
              </w:rPr>
            </w:pPr>
            <w:r w:rsidRPr="007F0FC5">
              <w:rPr>
                <w:rFonts w:ascii="Arial" w:hAnsi="Arial" w:cs="Arial"/>
                <w:b/>
                <w:sz w:val="21"/>
                <w:szCs w:val="21"/>
              </w:rPr>
              <w:t>Art. 7</w:t>
            </w:r>
            <w:r w:rsidRPr="007F0FC5">
              <w:rPr>
                <w:rFonts w:ascii="Arial" w:hAnsi="Arial" w:cs="Arial"/>
                <w:sz w:val="21"/>
                <w:szCs w:val="21"/>
              </w:rPr>
              <w:t xml:space="preserve"> </w:t>
            </w:r>
          </w:p>
          <w:p w:rsidR="00797313" w:rsidRPr="007F0FC5" w:rsidRDefault="00797313" w:rsidP="00797313">
            <w:pPr>
              <w:rPr>
                <w:rFonts w:ascii="Arial" w:hAnsi="Arial" w:cs="Arial"/>
                <w:sz w:val="21"/>
                <w:szCs w:val="21"/>
              </w:rPr>
            </w:pPr>
            <w:r w:rsidRPr="007F0FC5">
              <w:rPr>
                <w:rFonts w:ascii="Arial" w:hAnsi="Arial" w:cs="Arial"/>
                <w:sz w:val="21"/>
                <w:szCs w:val="21"/>
              </w:rPr>
              <w:t>În exercitarea atribuţiilor sale, Agenţia este autorizată, respectând obiectivele sale şi prevederile legii:</w:t>
            </w:r>
          </w:p>
          <w:p w:rsidR="00797313" w:rsidRPr="007F0FC5" w:rsidRDefault="00797313" w:rsidP="00797313">
            <w:pPr>
              <w:rPr>
                <w:rFonts w:ascii="Arial" w:hAnsi="Arial" w:cs="Arial"/>
                <w:sz w:val="21"/>
                <w:szCs w:val="21"/>
              </w:rPr>
            </w:pPr>
            <w:r w:rsidRPr="007F0FC5">
              <w:rPr>
                <w:rFonts w:ascii="Arial" w:hAnsi="Arial" w:cs="Arial"/>
                <w:sz w:val="21"/>
                <w:szCs w:val="21"/>
              </w:rPr>
              <w:t xml:space="preserve">(1)Să furnizeze servicii de asistenţă tehnică (training, consultanţă în afaceri, studii de piaţă, management financiar, managementul resurselor umane etc.) şi de formare profesională pentru adulţi, cu aprobarea </w:t>
            </w:r>
            <w:r w:rsidRPr="007F0FC5">
              <w:rPr>
                <w:rFonts w:ascii="Arial" w:hAnsi="Arial" w:cs="Arial"/>
                <w:sz w:val="21"/>
                <w:szCs w:val="21"/>
              </w:rPr>
              <w:lastRenderedPageBreak/>
              <w:t>prealabilă a Consiliului pentru Dezvoltare Regională, în domeniul specific rezultat din Legea nr. 315/2004 şi din prezentul Statut. Aceste activităţi se includ în programele de lucru şi în rapoartele periodice către Consiliul pentru Dezvoltare Regională. Sumele încasate de Agenţie ca urmare a prestării serviciilor de asistenţă tehnică şi de formare profesională pentru adulţi</w:t>
            </w:r>
            <w:r w:rsidRPr="007F0FC5">
              <w:rPr>
                <w:rFonts w:ascii="Arial" w:hAnsi="Arial" w:cs="Arial"/>
                <w:color w:val="FF0000"/>
                <w:sz w:val="21"/>
                <w:szCs w:val="21"/>
              </w:rPr>
              <w:t xml:space="preserve"> </w:t>
            </w:r>
            <w:r w:rsidRPr="007F0FC5">
              <w:rPr>
                <w:rFonts w:ascii="Arial" w:hAnsi="Arial" w:cs="Arial"/>
                <w:sz w:val="21"/>
                <w:szCs w:val="21"/>
              </w:rPr>
              <w:t>se constituie ca venituri la Fondul pentru Dezvoltare Regională, putând fi utilizate şi pentru suplimentarea cheltuielilor de organizare şi funcţionare;</w:t>
            </w:r>
          </w:p>
          <w:p w:rsidR="00797313" w:rsidRPr="007F0FC5" w:rsidRDefault="00797313" w:rsidP="00797313">
            <w:pPr>
              <w:rPr>
                <w:rFonts w:ascii="Arial" w:hAnsi="Arial" w:cs="Arial"/>
                <w:sz w:val="21"/>
                <w:szCs w:val="21"/>
                <w:lang w:val="it-IT"/>
              </w:rPr>
            </w:pPr>
            <w:r w:rsidRPr="007F0FC5">
              <w:rPr>
                <w:rFonts w:ascii="Arial" w:hAnsi="Arial" w:cs="Arial"/>
                <w:sz w:val="21"/>
                <w:szCs w:val="21"/>
                <w:lang w:val="it-IT"/>
              </w:rPr>
              <w:t>(2)Să stabilească, cu avizul Consiliului pentru dezvoltare Regionaă, tarifele şi sumele aferente plăţii serviciilor, facilităţilor şi bunurilor pe care le furnizează;</w:t>
            </w:r>
          </w:p>
          <w:p w:rsidR="00797313" w:rsidRPr="007F0FC5" w:rsidRDefault="00797313" w:rsidP="00797313">
            <w:pPr>
              <w:rPr>
                <w:rFonts w:ascii="Arial" w:hAnsi="Arial" w:cs="Arial"/>
                <w:sz w:val="21"/>
                <w:szCs w:val="21"/>
                <w:lang w:val="it-IT"/>
              </w:rPr>
            </w:pPr>
            <w:r w:rsidRPr="007F0FC5">
              <w:rPr>
                <w:rFonts w:ascii="Arial" w:hAnsi="Arial" w:cs="Arial"/>
                <w:sz w:val="21"/>
                <w:szCs w:val="21"/>
                <w:lang w:val="it-IT"/>
              </w:rPr>
              <w:t>(3)Să desfăşoare acţiuni de promovare a regiunii de dezvoltare pe plan naţional şi internaţional;</w:t>
            </w:r>
          </w:p>
          <w:p w:rsidR="00797313" w:rsidRPr="007F0FC5" w:rsidRDefault="00797313" w:rsidP="00797313">
            <w:pPr>
              <w:rPr>
                <w:rFonts w:ascii="Arial" w:hAnsi="Arial" w:cs="Arial"/>
                <w:sz w:val="21"/>
                <w:szCs w:val="21"/>
                <w:lang w:val="it-IT"/>
              </w:rPr>
            </w:pPr>
            <w:r w:rsidRPr="007F0FC5">
              <w:rPr>
                <w:rFonts w:ascii="Arial" w:hAnsi="Arial" w:cs="Arial"/>
                <w:sz w:val="21"/>
                <w:szCs w:val="21"/>
                <w:lang w:val="it-IT"/>
              </w:rPr>
              <w:t>(4)Să constituie baze de date, să efectueze studii şi analize globale şi sectoriale privind situaţia şi evoluţia economico – socială a regiunii de dezvoltare;</w:t>
            </w:r>
          </w:p>
          <w:p w:rsidR="00797313" w:rsidRPr="007F0FC5" w:rsidRDefault="00797313" w:rsidP="00797313">
            <w:pPr>
              <w:rPr>
                <w:rFonts w:ascii="Arial" w:hAnsi="Arial" w:cs="Arial"/>
                <w:sz w:val="21"/>
                <w:szCs w:val="21"/>
                <w:lang w:val="it-IT"/>
              </w:rPr>
            </w:pPr>
            <w:r w:rsidRPr="007F0FC5">
              <w:rPr>
                <w:rFonts w:ascii="Arial" w:hAnsi="Arial" w:cs="Arial"/>
                <w:sz w:val="21"/>
                <w:szCs w:val="21"/>
                <w:lang w:val="it-IT"/>
              </w:rPr>
              <w:t>(5)Să contracteze executarea unor lucrări şi prestarea unor servicii în scopul îndeplinirii atribuţiilor sale;</w:t>
            </w:r>
          </w:p>
          <w:p w:rsidR="004E4284" w:rsidRPr="007F0FC5" w:rsidRDefault="00797313" w:rsidP="00797313">
            <w:pPr>
              <w:rPr>
                <w:rFonts w:ascii="Arial" w:hAnsi="Arial" w:cs="Arial"/>
                <w:sz w:val="21"/>
                <w:szCs w:val="21"/>
                <w:lang w:val="it-IT"/>
              </w:rPr>
            </w:pPr>
            <w:r w:rsidRPr="007F0FC5">
              <w:rPr>
                <w:rFonts w:ascii="Arial" w:hAnsi="Arial" w:cs="Arial"/>
                <w:sz w:val="21"/>
                <w:szCs w:val="21"/>
                <w:lang w:val="it-IT"/>
              </w:rPr>
              <w:t>(6)Să primească, conform prevederilor legale, de la persoane fizice şi juridice, mijloace materiale şi băneşti cu titlu gratuit şi să le utilizeze cu respectarea destinaţiei stabilite de transmiţători şi în conformitate cu Statutul Agentiei .</w:t>
            </w:r>
          </w:p>
        </w:tc>
        <w:tc>
          <w:tcPr>
            <w:tcW w:w="5415" w:type="dxa"/>
          </w:tcPr>
          <w:p w:rsidR="00040F2B" w:rsidRPr="007F0FC5" w:rsidRDefault="00040F2B" w:rsidP="00040F2B">
            <w:pPr>
              <w:rPr>
                <w:rFonts w:ascii="Arial" w:hAnsi="Arial" w:cs="Arial"/>
                <w:b/>
                <w:sz w:val="21"/>
                <w:szCs w:val="21"/>
                <w:u w:val="single"/>
              </w:rPr>
            </w:pPr>
            <w:r w:rsidRPr="007F0FC5">
              <w:rPr>
                <w:rFonts w:ascii="Arial" w:hAnsi="Arial" w:cs="Arial"/>
                <w:b/>
                <w:sz w:val="21"/>
                <w:szCs w:val="21"/>
                <w:u w:val="single"/>
              </w:rPr>
              <w:lastRenderedPageBreak/>
              <w:t>AUTORIZĂRI</w:t>
            </w:r>
          </w:p>
          <w:p w:rsidR="00040F2B" w:rsidRPr="007F0FC5" w:rsidRDefault="00040F2B" w:rsidP="00040F2B">
            <w:pPr>
              <w:rPr>
                <w:rFonts w:ascii="Arial" w:hAnsi="Arial" w:cs="Arial"/>
                <w:b/>
                <w:sz w:val="21"/>
                <w:szCs w:val="21"/>
                <w:u w:val="single"/>
              </w:rPr>
            </w:pPr>
          </w:p>
          <w:p w:rsidR="00040F2B" w:rsidRPr="007F0FC5" w:rsidRDefault="00040F2B" w:rsidP="00040F2B">
            <w:pPr>
              <w:rPr>
                <w:rFonts w:ascii="Arial" w:hAnsi="Arial" w:cs="Arial"/>
                <w:sz w:val="21"/>
                <w:szCs w:val="21"/>
              </w:rPr>
            </w:pPr>
            <w:r w:rsidRPr="007F0FC5">
              <w:rPr>
                <w:rFonts w:ascii="Arial" w:hAnsi="Arial" w:cs="Arial"/>
                <w:b/>
                <w:sz w:val="21"/>
                <w:szCs w:val="21"/>
              </w:rPr>
              <w:t>Art. 7</w:t>
            </w:r>
            <w:r w:rsidRPr="007F0FC5">
              <w:rPr>
                <w:rFonts w:ascii="Arial" w:hAnsi="Arial" w:cs="Arial"/>
                <w:sz w:val="21"/>
                <w:szCs w:val="21"/>
              </w:rPr>
              <w:t xml:space="preserve"> </w:t>
            </w:r>
          </w:p>
          <w:p w:rsidR="00040F2B" w:rsidRPr="007F0FC5" w:rsidRDefault="00040F2B" w:rsidP="00040F2B">
            <w:pPr>
              <w:rPr>
                <w:rFonts w:ascii="Arial" w:hAnsi="Arial" w:cs="Arial"/>
                <w:sz w:val="21"/>
                <w:szCs w:val="21"/>
              </w:rPr>
            </w:pPr>
            <w:r w:rsidRPr="007F0FC5">
              <w:rPr>
                <w:rFonts w:ascii="Arial" w:hAnsi="Arial" w:cs="Arial"/>
                <w:sz w:val="21"/>
                <w:szCs w:val="21"/>
              </w:rPr>
              <w:t>În exercitarea atribuţiilor sale, Agenţia este autorizată, respectând obiectivele sale şi prevederile legii:</w:t>
            </w:r>
          </w:p>
          <w:p w:rsidR="00040F2B" w:rsidRPr="007F0FC5" w:rsidRDefault="00040F2B" w:rsidP="00040F2B">
            <w:pPr>
              <w:rPr>
                <w:rFonts w:ascii="Arial" w:hAnsi="Arial" w:cs="Arial"/>
                <w:sz w:val="21"/>
                <w:szCs w:val="21"/>
              </w:rPr>
            </w:pPr>
            <w:r w:rsidRPr="007F0FC5">
              <w:rPr>
                <w:rFonts w:ascii="Arial" w:hAnsi="Arial" w:cs="Arial"/>
                <w:sz w:val="21"/>
                <w:szCs w:val="21"/>
              </w:rPr>
              <w:t xml:space="preserve">(1)Să furnizeze servicii de asistenţă tehnică (training, consultanţă în afaceri, studii de piaţă, management financiar, managementul resurselor umane etc.) şi de formare profesională pentru adulţi, cu aprobarea </w:t>
            </w:r>
            <w:r w:rsidRPr="007F0FC5">
              <w:rPr>
                <w:rFonts w:ascii="Arial" w:hAnsi="Arial" w:cs="Arial"/>
                <w:sz w:val="21"/>
                <w:szCs w:val="21"/>
              </w:rPr>
              <w:lastRenderedPageBreak/>
              <w:t>prealabilă a Consiliului pentru Dezvoltare Regională, în domeniul specific rezultat din Legea nr. 315/2004 şi din prezentul Statut. Aceste activităţi se includ în programele de lucru şi în rapoartele periodice către Consiliul pentru Dezvoltare Regională. Sumele încasate de Agenţie ca urmare a prestării serviciilor de asistenţă tehnică şi de formare profesională pentru adulţi</w:t>
            </w:r>
            <w:r w:rsidRPr="007F0FC5">
              <w:rPr>
                <w:rFonts w:ascii="Arial" w:hAnsi="Arial" w:cs="Arial"/>
                <w:color w:val="FF0000"/>
                <w:sz w:val="21"/>
                <w:szCs w:val="21"/>
              </w:rPr>
              <w:t xml:space="preserve"> </w:t>
            </w:r>
            <w:r w:rsidRPr="007F0FC5">
              <w:rPr>
                <w:rFonts w:ascii="Arial" w:hAnsi="Arial" w:cs="Arial"/>
                <w:sz w:val="21"/>
                <w:szCs w:val="21"/>
              </w:rPr>
              <w:t>se constituie ca venituri la Fondul pentru Dezvoltare Regională, putând fi utilizate şi pentru suplimentarea cheltuielilor de organizare şi funcţionare;</w:t>
            </w:r>
          </w:p>
          <w:p w:rsidR="00040F2B" w:rsidRPr="007F0FC5" w:rsidRDefault="00040F2B" w:rsidP="00040F2B">
            <w:pPr>
              <w:rPr>
                <w:rFonts w:ascii="Arial" w:hAnsi="Arial" w:cs="Arial"/>
                <w:sz w:val="21"/>
                <w:szCs w:val="21"/>
                <w:lang w:val="it-IT"/>
              </w:rPr>
            </w:pPr>
            <w:r w:rsidRPr="007F0FC5">
              <w:rPr>
                <w:rFonts w:ascii="Arial" w:hAnsi="Arial" w:cs="Arial"/>
                <w:sz w:val="21"/>
                <w:szCs w:val="21"/>
                <w:lang w:val="it-IT"/>
              </w:rPr>
              <w:t>(2)Să stabilească, cu avizul Consiliului pentru dezvoltare Regionaă, tarifele şi sumele aferente plăţii serviciilor, facilităţilor şi bunurilor pe care le furnizează;</w:t>
            </w:r>
          </w:p>
          <w:p w:rsidR="00040F2B" w:rsidRPr="007F0FC5" w:rsidRDefault="00040F2B" w:rsidP="00040F2B">
            <w:pPr>
              <w:rPr>
                <w:rFonts w:ascii="Arial" w:hAnsi="Arial" w:cs="Arial"/>
                <w:sz w:val="21"/>
                <w:szCs w:val="21"/>
                <w:lang w:val="it-IT"/>
              </w:rPr>
            </w:pPr>
            <w:r w:rsidRPr="007F0FC5">
              <w:rPr>
                <w:rFonts w:ascii="Arial" w:hAnsi="Arial" w:cs="Arial"/>
                <w:sz w:val="21"/>
                <w:szCs w:val="21"/>
                <w:lang w:val="it-IT"/>
              </w:rPr>
              <w:t>(3)Să desfăşoare acţiuni de promovare a regiunii de dezvoltare pe plan naţional şi internaţional;</w:t>
            </w:r>
          </w:p>
          <w:p w:rsidR="00040F2B" w:rsidRPr="007F0FC5" w:rsidRDefault="00040F2B" w:rsidP="00040F2B">
            <w:pPr>
              <w:rPr>
                <w:rFonts w:ascii="Arial" w:hAnsi="Arial" w:cs="Arial"/>
                <w:sz w:val="21"/>
                <w:szCs w:val="21"/>
                <w:lang w:val="it-IT"/>
              </w:rPr>
            </w:pPr>
            <w:r w:rsidRPr="007F0FC5">
              <w:rPr>
                <w:rFonts w:ascii="Arial" w:hAnsi="Arial" w:cs="Arial"/>
                <w:sz w:val="21"/>
                <w:szCs w:val="21"/>
                <w:lang w:val="it-IT"/>
              </w:rPr>
              <w:t>(4)Să constituie baze de date, să efectueze studii şi analize globale şi sectoriale privind situaţia şi evoluţia economico – socială a regiunii de dezvoltare;</w:t>
            </w:r>
          </w:p>
          <w:p w:rsidR="00040F2B" w:rsidRPr="007F0FC5" w:rsidRDefault="00040F2B" w:rsidP="00040F2B">
            <w:pPr>
              <w:rPr>
                <w:rFonts w:ascii="Arial" w:hAnsi="Arial" w:cs="Arial"/>
                <w:sz w:val="21"/>
                <w:szCs w:val="21"/>
                <w:lang w:val="it-IT"/>
              </w:rPr>
            </w:pPr>
            <w:r w:rsidRPr="007F0FC5">
              <w:rPr>
                <w:rFonts w:ascii="Arial" w:hAnsi="Arial" w:cs="Arial"/>
                <w:sz w:val="21"/>
                <w:szCs w:val="21"/>
                <w:lang w:val="it-IT"/>
              </w:rPr>
              <w:t>(5)Să contracteze executarea unor lucrări şi prestarea unor servicii în scopul îndeplinirii atribuţiilor sale;</w:t>
            </w:r>
          </w:p>
          <w:p w:rsidR="004E4284" w:rsidRPr="007F0FC5" w:rsidRDefault="00040F2B" w:rsidP="00040F2B">
            <w:pPr>
              <w:rPr>
                <w:rFonts w:ascii="Arial" w:hAnsi="Arial" w:cs="Arial"/>
                <w:sz w:val="21"/>
                <w:szCs w:val="21"/>
              </w:rPr>
            </w:pPr>
            <w:r w:rsidRPr="007F0FC5">
              <w:rPr>
                <w:rFonts w:ascii="Arial" w:hAnsi="Arial" w:cs="Arial"/>
                <w:sz w:val="21"/>
                <w:szCs w:val="21"/>
                <w:lang w:val="it-IT"/>
              </w:rPr>
              <w:t>(6)Să primească, conform prevederilor legale, de la persoane fizice şi juridice, mijloace materiale şi băneşti cu titlu gratuit şi să le utilizeze cu respectarea destinaţiei stabilite de transmiţători şi în conformitate cu Statutul Agentiei .</w:t>
            </w:r>
          </w:p>
        </w:tc>
        <w:tc>
          <w:tcPr>
            <w:tcW w:w="3799" w:type="dxa"/>
          </w:tcPr>
          <w:p w:rsidR="004E4284" w:rsidRPr="007F0FC5" w:rsidRDefault="004E4284">
            <w:pPr>
              <w:rPr>
                <w:rFonts w:ascii="Arial" w:hAnsi="Arial" w:cs="Arial"/>
                <w:sz w:val="21"/>
                <w:szCs w:val="21"/>
              </w:rPr>
            </w:pPr>
          </w:p>
        </w:tc>
      </w:tr>
      <w:tr w:rsidR="004E4284" w:rsidRPr="007F0FC5" w:rsidTr="00C74944">
        <w:tc>
          <w:tcPr>
            <w:tcW w:w="5671" w:type="dxa"/>
          </w:tcPr>
          <w:p w:rsidR="00797313" w:rsidRPr="007F0FC5" w:rsidRDefault="00797313" w:rsidP="00797313">
            <w:pPr>
              <w:spacing w:line="360" w:lineRule="auto"/>
              <w:jc w:val="both"/>
              <w:rPr>
                <w:rFonts w:ascii="Arial" w:hAnsi="Arial" w:cs="Arial"/>
                <w:b/>
                <w:bCs/>
                <w:sz w:val="21"/>
                <w:szCs w:val="21"/>
                <w:u w:val="single"/>
              </w:rPr>
            </w:pPr>
            <w:r w:rsidRPr="007F0FC5">
              <w:rPr>
                <w:rFonts w:ascii="Arial" w:hAnsi="Arial" w:cs="Arial"/>
                <w:b/>
                <w:bCs/>
                <w:sz w:val="21"/>
                <w:szCs w:val="21"/>
                <w:u w:val="single"/>
              </w:rPr>
              <w:lastRenderedPageBreak/>
              <w:t>ORGANIZARE  ŞI  FUNCŢIONARE</w:t>
            </w:r>
          </w:p>
          <w:p w:rsidR="00797313" w:rsidRPr="007F0FC5" w:rsidRDefault="00797313" w:rsidP="00797313">
            <w:pPr>
              <w:pStyle w:val="BodyText"/>
              <w:spacing w:line="360" w:lineRule="auto"/>
              <w:rPr>
                <w:rFonts w:ascii="Arial" w:hAnsi="Arial" w:cs="Arial"/>
                <w:bCs/>
                <w:i/>
                <w:iCs/>
                <w:sz w:val="21"/>
                <w:szCs w:val="21"/>
              </w:rPr>
            </w:pPr>
            <w:r w:rsidRPr="007F0FC5">
              <w:rPr>
                <w:rFonts w:ascii="Arial" w:hAnsi="Arial" w:cs="Arial"/>
                <w:bCs/>
                <w:i/>
                <w:iCs/>
                <w:sz w:val="21"/>
                <w:szCs w:val="21"/>
              </w:rPr>
              <w:t>Structura organizatorică</w:t>
            </w:r>
          </w:p>
          <w:p w:rsidR="00797313" w:rsidRPr="007F0FC5" w:rsidRDefault="00797313" w:rsidP="00797313">
            <w:pPr>
              <w:spacing w:line="360" w:lineRule="auto"/>
              <w:jc w:val="both"/>
              <w:rPr>
                <w:rFonts w:ascii="Arial" w:hAnsi="Arial" w:cs="Arial"/>
                <w:b/>
                <w:bCs/>
                <w:sz w:val="21"/>
                <w:szCs w:val="21"/>
              </w:rPr>
            </w:pPr>
            <w:r w:rsidRPr="007F0FC5">
              <w:rPr>
                <w:rFonts w:ascii="Arial" w:hAnsi="Arial" w:cs="Arial"/>
                <w:b/>
                <w:bCs/>
                <w:sz w:val="21"/>
                <w:szCs w:val="21"/>
              </w:rPr>
              <w:t xml:space="preserve">Art. 8 </w:t>
            </w:r>
          </w:p>
          <w:p w:rsidR="00797313" w:rsidRPr="007F0FC5" w:rsidRDefault="00797313" w:rsidP="00797313">
            <w:pPr>
              <w:jc w:val="both"/>
              <w:rPr>
                <w:rFonts w:ascii="Arial" w:hAnsi="Arial" w:cs="Arial"/>
                <w:sz w:val="21"/>
                <w:szCs w:val="21"/>
              </w:rPr>
            </w:pPr>
            <w:r w:rsidRPr="007F0FC5">
              <w:rPr>
                <w:rFonts w:ascii="Arial" w:hAnsi="Arial" w:cs="Arial"/>
                <w:sz w:val="21"/>
                <w:szCs w:val="21"/>
              </w:rPr>
              <w:t>(1) Organigrama si statul de funcţii ale agenției se aprobă prin hotărâre de către Consiliul pentru Dezvoltare Regională.</w:t>
            </w:r>
          </w:p>
          <w:p w:rsidR="00797313" w:rsidRPr="007F0FC5" w:rsidRDefault="00797313" w:rsidP="00797313">
            <w:pPr>
              <w:jc w:val="both"/>
              <w:rPr>
                <w:rFonts w:ascii="Arial" w:hAnsi="Arial" w:cs="Arial"/>
                <w:sz w:val="21"/>
                <w:szCs w:val="21"/>
              </w:rPr>
            </w:pPr>
            <w:r w:rsidRPr="007F0FC5">
              <w:rPr>
                <w:rFonts w:ascii="Arial" w:hAnsi="Arial" w:cs="Arial"/>
                <w:sz w:val="21"/>
                <w:szCs w:val="21"/>
              </w:rPr>
              <w:t>(2) Consiliul pentru Dezvoltare Regională este organul deliberativ al Agenţiei care, potrivit legii şi Regulamentului propriu de organizare şi funcţionare, coordonează întregul proces de dezvoltare regională din cadrul regiunii.</w:t>
            </w:r>
          </w:p>
          <w:p w:rsidR="004E4284" w:rsidRPr="007F0FC5" w:rsidRDefault="004E4284" w:rsidP="0031787F">
            <w:pPr>
              <w:rPr>
                <w:rFonts w:ascii="Arial" w:hAnsi="Arial" w:cs="Arial"/>
                <w:sz w:val="21"/>
                <w:szCs w:val="21"/>
              </w:rPr>
            </w:pPr>
          </w:p>
        </w:tc>
        <w:tc>
          <w:tcPr>
            <w:tcW w:w="5415" w:type="dxa"/>
          </w:tcPr>
          <w:p w:rsidR="00040F2B" w:rsidRPr="007F0FC5" w:rsidRDefault="00040F2B" w:rsidP="00040F2B">
            <w:pPr>
              <w:spacing w:line="360" w:lineRule="auto"/>
              <w:jc w:val="both"/>
              <w:rPr>
                <w:rFonts w:ascii="Arial" w:hAnsi="Arial" w:cs="Arial"/>
                <w:b/>
                <w:bCs/>
                <w:sz w:val="21"/>
                <w:szCs w:val="21"/>
                <w:u w:val="single"/>
              </w:rPr>
            </w:pPr>
            <w:r w:rsidRPr="007F0FC5">
              <w:rPr>
                <w:rFonts w:ascii="Arial" w:hAnsi="Arial" w:cs="Arial"/>
                <w:b/>
                <w:bCs/>
                <w:sz w:val="21"/>
                <w:szCs w:val="21"/>
                <w:u w:val="single"/>
              </w:rPr>
              <w:t>ORGANIZARE  ŞI  FUNCŢIONARE</w:t>
            </w:r>
          </w:p>
          <w:p w:rsidR="00040F2B" w:rsidRPr="007F0FC5" w:rsidRDefault="00040F2B" w:rsidP="00040F2B">
            <w:pPr>
              <w:pStyle w:val="BodyText"/>
              <w:spacing w:line="360" w:lineRule="auto"/>
              <w:rPr>
                <w:rFonts w:ascii="Arial" w:hAnsi="Arial" w:cs="Arial"/>
                <w:bCs/>
                <w:i/>
                <w:iCs/>
                <w:sz w:val="21"/>
                <w:szCs w:val="21"/>
              </w:rPr>
            </w:pPr>
            <w:r w:rsidRPr="007F0FC5">
              <w:rPr>
                <w:rFonts w:ascii="Arial" w:hAnsi="Arial" w:cs="Arial"/>
                <w:bCs/>
                <w:i/>
                <w:iCs/>
                <w:sz w:val="21"/>
                <w:szCs w:val="21"/>
              </w:rPr>
              <w:t>Structura organizatorică</w:t>
            </w:r>
          </w:p>
          <w:p w:rsidR="00040F2B" w:rsidRPr="007F0FC5" w:rsidRDefault="00040F2B" w:rsidP="00040F2B">
            <w:pPr>
              <w:spacing w:line="360" w:lineRule="auto"/>
              <w:jc w:val="both"/>
              <w:rPr>
                <w:rFonts w:ascii="Arial" w:hAnsi="Arial" w:cs="Arial"/>
                <w:b/>
                <w:bCs/>
                <w:sz w:val="21"/>
                <w:szCs w:val="21"/>
              </w:rPr>
            </w:pPr>
            <w:r w:rsidRPr="007F0FC5">
              <w:rPr>
                <w:rFonts w:ascii="Arial" w:hAnsi="Arial" w:cs="Arial"/>
                <w:b/>
                <w:bCs/>
                <w:sz w:val="21"/>
                <w:szCs w:val="21"/>
              </w:rPr>
              <w:t xml:space="preserve">Art. 8 </w:t>
            </w:r>
          </w:p>
          <w:p w:rsidR="00040F2B" w:rsidRPr="007F0FC5" w:rsidRDefault="00040F2B" w:rsidP="00040F2B">
            <w:pPr>
              <w:jc w:val="both"/>
              <w:rPr>
                <w:rFonts w:ascii="Arial" w:hAnsi="Arial" w:cs="Arial"/>
                <w:sz w:val="21"/>
                <w:szCs w:val="21"/>
              </w:rPr>
            </w:pPr>
            <w:r w:rsidRPr="007F0FC5">
              <w:rPr>
                <w:rFonts w:ascii="Arial" w:hAnsi="Arial" w:cs="Arial"/>
                <w:sz w:val="21"/>
                <w:szCs w:val="21"/>
              </w:rPr>
              <w:t>(1) Organigrama si statul de funcţii ale agenției se aprobă prin hotărâre de către Consiliul pentru Dezvoltare Regională.</w:t>
            </w:r>
          </w:p>
          <w:p w:rsidR="00040F2B" w:rsidRPr="007F0FC5" w:rsidRDefault="00040F2B" w:rsidP="00040F2B">
            <w:pPr>
              <w:jc w:val="both"/>
              <w:rPr>
                <w:rFonts w:ascii="Arial" w:hAnsi="Arial" w:cs="Arial"/>
                <w:sz w:val="21"/>
                <w:szCs w:val="21"/>
              </w:rPr>
            </w:pPr>
            <w:r w:rsidRPr="007F0FC5">
              <w:rPr>
                <w:rFonts w:ascii="Arial" w:hAnsi="Arial" w:cs="Arial"/>
                <w:sz w:val="21"/>
                <w:szCs w:val="21"/>
              </w:rPr>
              <w:t>(2) Consiliul pentru Dezvoltare Regională este organul deliberativ al Agenţiei care, potrivit legii şi Regulamentului propriu de organizare şi funcţionare, coordonează întregul proces de dezvoltare regională din cadrul regiunii.</w:t>
            </w:r>
          </w:p>
          <w:p w:rsidR="004E4284" w:rsidRPr="007F0FC5" w:rsidRDefault="004E4284">
            <w:pPr>
              <w:rPr>
                <w:rFonts w:ascii="Arial" w:hAnsi="Arial" w:cs="Arial"/>
                <w:sz w:val="21"/>
                <w:szCs w:val="21"/>
              </w:rPr>
            </w:pPr>
          </w:p>
        </w:tc>
        <w:tc>
          <w:tcPr>
            <w:tcW w:w="3799" w:type="dxa"/>
          </w:tcPr>
          <w:p w:rsidR="004E4284" w:rsidRPr="007F0FC5" w:rsidRDefault="004E4284">
            <w:pPr>
              <w:rPr>
                <w:rFonts w:ascii="Arial" w:hAnsi="Arial" w:cs="Arial"/>
                <w:sz w:val="21"/>
                <w:szCs w:val="21"/>
              </w:rPr>
            </w:pPr>
          </w:p>
          <w:p w:rsidR="004E4284" w:rsidRPr="007F0FC5" w:rsidRDefault="004E4284">
            <w:pPr>
              <w:rPr>
                <w:rFonts w:ascii="Arial" w:hAnsi="Arial" w:cs="Arial"/>
                <w:sz w:val="21"/>
                <w:szCs w:val="21"/>
              </w:rPr>
            </w:pPr>
          </w:p>
          <w:p w:rsidR="004E4284" w:rsidRPr="007F0FC5" w:rsidRDefault="004E4284">
            <w:pPr>
              <w:rPr>
                <w:rFonts w:ascii="Arial" w:hAnsi="Arial" w:cs="Arial"/>
                <w:sz w:val="21"/>
                <w:szCs w:val="21"/>
              </w:rPr>
            </w:pPr>
          </w:p>
          <w:p w:rsidR="004E4284" w:rsidRPr="007F0FC5" w:rsidRDefault="004E4284">
            <w:pPr>
              <w:rPr>
                <w:rFonts w:ascii="Arial" w:hAnsi="Arial" w:cs="Arial"/>
                <w:sz w:val="21"/>
                <w:szCs w:val="21"/>
              </w:rPr>
            </w:pPr>
          </w:p>
          <w:p w:rsidR="004E4284" w:rsidRPr="007F0FC5" w:rsidRDefault="004E4284">
            <w:pPr>
              <w:rPr>
                <w:rFonts w:ascii="Arial" w:hAnsi="Arial" w:cs="Arial"/>
                <w:sz w:val="21"/>
                <w:szCs w:val="21"/>
              </w:rPr>
            </w:pPr>
          </w:p>
          <w:p w:rsidR="004E4284" w:rsidRPr="007F0FC5" w:rsidRDefault="004E4284">
            <w:pPr>
              <w:rPr>
                <w:rFonts w:ascii="Arial" w:hAnsi="Arial" w:cs="Arial"/>
                <w:sz w:val="21"/>
                <w:szCs w:val="21"/>
              </w:rPr>
            </w:pPr>
          </w:p>
          <w:p w:rsidR="004E4284" w:rsidRPr="007F0FC5" w:rsidRDefault="004E4284">
            <w:pPr>
              <w:rPr>
                <w:rFonts w:ascii="Arial" w:hAnsi="Arial" w:cs="Arial"/>
                <w:sz w:val="21"/>
                <w:szCs w:val="21"/>
              </w:rPr>
            </w:pPr>
          </w:p>
          <w:p w:rsidR="004E4284" w:rsidRPr="007F0FC5" w:rsidRDefault="004E4284">
            <w:pPr>
              <w:rPr>
                <w:rFonts w:ascii="Arial" w:hAnsi="Arial" w:cs="Arial"/>
                <w:sz w:val="21"/>
                <w:szCs w:val="21"/>
              </w:rPr>
            </w:pPr>
          </w:p>
          <w:p w:rsidR="004E4284" w:rsidRPr="007F0FC5" w:rsidRDefault="004E4284">
            <w:pPr>
              <w:rPr>
                <w:rFonts w:ascii="Arial" w:hAnsi="Arial" w:cs="Arial"/>
                <w:sz w:val="21"/>
                <w:szCs w:val="21"/>
              </w:rPr>
            </w:pPr>
          </w:p>
          <w:p w:rsidR="004E4284" w:rsidRPr="007F0FC5" w:rsidRDefault="004E4284">
            <w:pPr>
              <w:rPr>
                <w:rFonts w:ascii="Arial" w:hAnsi="Arial" w:cs="Arial"/>
                <w:sz w:val="21"/>
                <w:szCs w:val="21"/>
              </w:rPr>
            </w:pPr>
          </w:p>
          <w:p w:rsidR="004E4284" w:rsidRPr="007F0FC5" w:rsidRDefault="004E4284">
            <w:pPr>
              <w:rPr>
                <w:rFonts w:ascii="Arial" w:hAnsi="Arial" w:cs="Arial"/>
                <w:sz w:val="21"/>
                <w:szCs w:val="21"/>
              </w:rPr>
            </w:pPr>
          </w:p>
          <w:p w:rsidR="004E4284" w:rsidRPr="007F0FC5" w:rsidRDefault="004E4284">
            <w:pPr>
              <w:rPr>
                <w:rFonts w:ascii="Arial" w:hAnsi="Arial" w:cs="Arial"/>
                <w:sz w:val="21"/>
                <w:szCs w:val="21"/>
              </w:rPr>
            </w:pPr>
          </w:p>
          <w:p w:rsidR="004E4284" w:rsidRPr="007F0FC5" w:rsidRDefault="004E4284">
            <w:pPr>
              <w:rPr>
                <w:rFonts w:ascii="Arial" w:hAnsi="Arial" w:cs="Arial"/>
                <w:sz w:val="21"/>
                <w:szCs w:val="21"/>
              </w:rPr>
            </w:pPr>
          </w:p>
          <w:p w:rsidR="004E4284" w:rsidRPr="007F0FC5" w:rsidRDefault="004E4284">
            <w:pPr>
              <w:rPr>
                <w:rFonts w:ascii="Arial" w:hAnsi="Arial" w:cs="Arial"/>
                <w:sz w:val="21"/>
                <w:szCs w:val="21"/>
              </w:rPr>
            </w:pPr>
          </w:p>
          <w:p w:rsidR="004E4284" w:rsidRPr="007F0FC5" w:rsidRDefault="004E4284">
            <w:pPr>
              <w:rPr>
                <w:rFonts w:ascii="Arial" w:hAnsi="Arial" w:cs="Arial"/>
                <w:sz w:val="21"/>
                <w:szCs w:val="21"/>
              </w:rPr>
            </w:pPr>
          </w:p>
          <w:p w:rsidR="004E4284" w:rsidRPr="007F0FC5" w:rsidRDefault="004E4284" w:rsidP="00650E5F">
            <w:pPr>
              <w:rPr>
                <w:rFonts w:ascii="Arial" w:hAnsi="Arial" w:cs="Arial"/>
                <w:sz w:val="21"/>
                <w:szCs w:val="21"/>
              </w:rPr>
            </w:pPr>
          </w:p>
        </w:tc>
      </w:tr>
      <w:tr w:rsidR="004E4284" w:rsidRPr="007F0FC5" w:rsidTr="00C74944">
        <w:tc>
          <w:tcPr>
            <w:tcW w:w="5671" w:type="dxa"/>
          </w:tcPr>
          <w:p w:rsidR="002A27A6" w:rsidRPr="007F0FC5" w:rsidRDefault="002A27A6" w:rsidP="002A27A6">
            <w:pPr>
              <w:jc w:val="both"/>
              <w:rPr>
                <w:rFonts w:ascii="Arial" w:hAnsi="Arial" w:cs="Arial"/>
                <w:b/>
                <w:bCs/>
                <w:i/>
                <w:iCs/>
                <w:sz w:val="21"/>
                <w:szCs w:val="21"/>
              </w:rPr>
            </w:pPr>
            <w:r w:rsidRPr="007F0FC5">
              <w:rPr>
                <w:rFonts w:ascii="Arial" w:hAnsi="Arial" w:cs="Arial"/>
                <w:b/>
                <w:bCs/>
                <w:i/>
                <w:iCs/>
                <w:sz w:val="21"/>
                <w:szCs w:val="21"/>
              </w:rPr>
              <w:lastRenderedPageBreak/>
              <w:t>Directorul</w:t>
            </w:r>
          </w:p>
          <w:p w:rsidR="002A27A6" w:rsidRPr="007F0FC5" w:rsidRDefault="002A27A6" w:rsidP="002A27A6">
            <w:pPr>
              <w:jc w:val="both"/>
              <w:rPr>
                <w:rFonts w:ascii="Arial" w:hAnsi="Arial" w:cs="Arial"/>
                <w:b/>
                <w:bCs/>
                <w:sz w:val="21"/>
                <w:szCs w:val="21"/>
              </w:rPr>
            </w:pPr>
            <w:r w:rsidRPr="007F0FC5">
              <w:rPr>
                <w:rFonts w:ascii="Arial" w:hAnsi="Arial" w:cs="Arial"/>
                <w:b/>
                <w:bCs/>
                <w:sz w:val="21"/>
                <w:szCs w:val="21"/>
              </w:rPr>
              <w:t>Art. 9</w:t>
            </w:r>
          </w:p>
          <w:p w:rsidR="002A27A6" w:rsidRPr="007F0FC5" w:rsidRDefault="002A27A6" w:rsidP="002A27A6">
            <w:pPr>
              <w:jc w:val="both"/>
              <w:rPr>
                <w:rFonts w:ascii="Arial" w:hAnsi="Arial" w:cs="Arial"/>
                <w:sz w:val="21"/>
                <w:szCs w:val="21"/>
              </w:rPr>
            </w:pPr>
            <w:r w:rsidRPr="007F0FC5">
              <w:rPr>
                <w:rFonts w:ascii="Arial" w:hAnsi="Arial" w:cs="Arial"/>
                <w:sz w:val="21"/>
                <w:szCs w:val="21"/>
              </w:rPr>
              <w:t>(1) Directorul Agenţiei, care este numit şi eliberat din funcţie de Consiliul pentru Dezvoltare Regională potrivit legii, asigură conducerea Agenţiei.</w:t>
            </w:r>
          </w:p>
          <w:p w:rsidR="002A27A6" w:rsidRPr="007F0FC5" w:rsidRDefault="002A27A6" w:rsidP="002A27A6">
            <w:pPr>
              <w:rPr>
                <w:rFonts w:ascii="Arial" w:hAnsi="Arial" w:cs="Arial"/>
                <w:sz w:val="21"/>
                <w:szCs w:val="21"/>
              </w:rPr>
            </w:pPr>
            <w:r w:rsidRPr="007F0FC5">
              <w:rPr>
                <w:rFonts w:ascii="Arial" w:hAnsi="Arial" w:cs="Arial"/>
                <w:sz w:val="21"/>
                <w:szCs w:val="21"/>
              </w:rPr>
              <w:t>(2)Directorul răspunde de realizarea atribuţiilor ce-i revin prin</w:t>
            </w:r>
          </w:p>
          <w:p w:rsidR="002A27A6" w:rsidRPr="007F0FC5" w:rsidRDefault="002A27A6" w:rsidP="002A27A6">
            <w:pPr>
              <w:rPr>
                <w:rFonts w:ascii="Arial" w:hAnsi="Arial" w:cs="Arial"/>
                <w:sz w:val="21"/>
                <w:szCs w:val="21"/>
              </w:rPr>
            </w:pPr>
            <w:r w:rsidRPr="007F0FC5">
              <w:rPr>
                <w:rFonts w:ascii="Arial" w:hAnsi="Arial" w:cs="Arial"/>
                <w:sz w:val="21"/>
                <w:szCs w:val="21"/>
              </w:rPr>
              <w:t>prezentul Statut, prin Regulamentul de organizare şi funcţionare al Consiliului pentru Dezvoltare Regională referitoare la activitatea de secretariat al acestui organism, precum şi alte atribuţii încredinţate de Consiliul pentru Dezvoltare Regională.</w:t>
            </w:r>
          </w:p>
          <w:p w:rsidR="002A27A6" w:rsidRPr="007F0FC5" w:rsidRDefault="002A27A6" w:rsidP="002A27A6">
            <w:pPr>
              <w:jc w:val="both"/>
              <w:rPr>
                <w:rFonts w:ascii="Arial" w:hAnsi="Arial" w:cs="Arial"/>
                <w:sz w:val="21"/>
                <w:szCs w:val="21"/>
              </w:rPr>
            </w:pPr>
            <w:r w:rsidRPr="007F0FC5">
              <w:rPr>
                <w:rFonts w:ascii="Arial" w:hAnsi="Arial" w:cs="Arial"/>
                <w:sz w:val="21"/>
                <w:szCs w:val="21"/>
              </w:rPr>
              <w:t>(3)În calitatea pe care o are, informează pe preşedintele Consiliului asupra problemelor importante de competenţa agenţiei şi prezintă Consiliului pentru Dezvoltare Regională, periodic sau la cererea preşedintelui, informări despre activitatea agenţiei pe care o conduce.</w:t>
            </w:r>
          </w:p>
          <w:p w:rsidR="004E4284" w:rsidRPr="007F0FC5" w:rsidRDefault="002A27A6" w:rsidP="009C2AB5">
            <w:pPr>
              <w:rPr>
                <w:rFonts w:ascii="Arial" w:hAnsi="Arial" w:cs="Arial"/>
                <w:sz w:val="21"/>
                <w:szCs w:val="21"/>
              </w:rPr>
            </w:pPr>
            <w:r w:rsidRPr="007F0FC5">
              <w:rPr>
                <w:rFonts w:ascii="Arial" w:hAnsi="Arial" w:cs="Arial"/>
                <w:sz w:val="21"/>
                <w:szCs w:val="21"/>
              </w:rPr>
              <w:t>(4)În exercitarea atribuţiilor prevăzute de lege şi prezentul Statut, directorul Agenţiei emite dispoziţii individuale, care devin executorii numai după ce au fost comunicate celor interesaţi.</w:t>
            </w:r>
          </w:p>
        </w:tc>
        <w:tc>
          <w:tcPr>
            <w:tcW w:w="5415" w:type="dxa"/>
          </w:tcPr>
          <w:p w:rsidR="00040F2B" w:rsidRPr="007F0FC5" w:rsidRDefault="00040F2B" w:rsidP="00040F2B">
            <w:pPr>
              <w:jc w:val="both"/>
              <w:rPr>
                <w:rFonts w:ascii="Arial" w:hAnsi="Arial" w:cs="Arial"/>
                <w:b/>
                <w:bCs/>
                <w:i/>
                <w:iCs/>
                <w:sz w:val="21"/>
                <w:szCs w:val="21"/>
              </w:rPr>
            </w:pPr>
            <w:r w:rsidRPr="007F0FC5">
              <w:rPr>
                <w:rFonts w:ascii="Arial" w:hAnsi="Arial" w:cs="Arial"/>
                <w:b/>
                <w:bCs/>
                <w:i/>
                <w:iCs/>
                <w:sz w:val="21"/>
                <w:szCs w:val="21"/>
              </w:rPr>
              <w:t>Directorul</w:t>
            </w:r>
          </w:p>
          <w:p w:rsidR="00040F2B" w:rsidRPr="007F0FC5" w:rsidRDefault="00040F2B" w:rsidP="00040F2B">
            <w:pPr>
              <w:jc w:val="both"/>
              <w:rPr>
                <w:rFonts w:ascii="Arial" w:hAnsi="Arial" w:cs="Arial"/>
                <w:b/>
                <w:bCs/>
                <w:sz w:val="21"/>
                <w:szCs w:val="21"/>
              </w:rPr>
            </w:pPr>
            <w:r w:rsidRPr="007F0FC5">
              <w:rPr>
                <w:rFonts w:ascii="Arial" w:hAnsi="Arial" w:cs="Arial"/>
                <w:b/>
                <w:bCs/>
                <w:sz w:val="21"/>
                <w:szCs w:val="21"/>
              </w:rPr>
              <w:t>Art. 9</w:t>
            </w:r>
          </w:p>
          <w:p w:rsidR="00040F2B" w:rsidRPr="007F0FC5" w:rsidRDefault="00040F2B" w:rsidP="00040F2B">
            <w:pPr>
              <w:jc w:val="both"/>
              <w:rPr>
                <w:rFonts w:ascii="Arial" w:hAnsi="Arial" w:cs="Arial"/>
                <w:sz w:val="21"/>
                <w:szCs w:val="21"/>
              </w:rPr>
            </w:pPr>
            <w:r w:rsidRPr="007F0FC5">
              <w:rPr>
                <w:rFonts w:ascii="Arial" w:hAnsi="Arial" w:cs="Arial"/>
                <w:sz w:val="21"/>
                <w:szCs w:val="21"/>
              </w:rPr>
              <w:t>(1) Directorul Agenţiei, care este numit şi eliberat din funcţie de Consiliul pentru Dezvoltare Regională potrivit legii, asigură conducerea Agenţiei.</w:t>
            </w:r>
          </w:p>
          <w:p w:rsidR="00040F2B" w:rsidRPr="007F0FC5" w:rsidRDefault="00040F2B" w:rsidP="00040F2B">
            <w:pPr>
              <w:rPr>
                <w:rFonts w:ascii="Arial" w:hAnsi="Arial" w:cs="Arial"/>
                <w:sz w:val="21"/>
                <w:szCs w:val="21"/>
              </w:rPr>
            </w:pPr>
            <w:r w:rsidRPr="007F0FC5">
              <w:rPr>
                <w:rFonts w:ascii="Arial" w:hAnsi="Arial" w:cs="Arial"/>
                <w:sz w:val="21"/>
                <w:szCs w:val="21"/>
              </w:rPr>
              <w:t>(2)Directorul răspunde de realizarea atribuţiilor ce-i revin prin</w:t>
            </w:r>
          </w:p>
          <w:p w:rsidR="00040F2B" w:rsidRPr="007F0FC5" w:rsidRDefault="00040F2B" w:rsidP="00040F2B">
            <w:pPr>
              <w:rPr>
                <w:rFonts w:ascii="Arial" w:hAnsi="Arial" w:cs="Arial"/>
                <w:sz w:val="21"/>
                <w:szCs w:val="21"/>
              </w:rPr>
            </w:pPr>
            <w:r w:rsidRPr="007F0FC5">
              <w:rPr>
                <w:rFonts w:ascii="Arial" w:hAnsi="Arial" w:cs="Arial"/>
                <w:sz w:val="21"/>
                <w:szCs w:val="21"/>
              </w:rPr>
              <w:t>prezentul Statut, prin Regulamentul de organizare şi funcţionare al Consiliului pentru Dezvoltare Regională referitoare la activitatea de secretariat al acestui organism, precum şi alte atribuţii încredinţate de Consiliul pentru Dezvoltare Regională.</w:t>
            </w:r>
          </w:p>
          <w:p w:rsidR="00040F2B" w:rsidRPr="007F0FC5" w:rsidRDefault="00040F2B" w:rsidP="00040F2B">
            <w:pPr>
              <w:jc w:val="both"/>
              <w:rPr>
                <w:rFonts w:ascii="Arial" w:hAnsi="Arial" w:cs="Arial"/>
                <w:sz w:val="21"/>
                <w:szCs w:val="21"/>
              </w:rPr>
            </w:pPr>
            <w:r w:rsidRPr="007F0FC5">
              <w:rPr>
                <w:rFonts w:ascii="Arial" w:hAnsi="Arial" w:cs="Arial"/>
                <w:sz w:val="21"/>
                <w:szCs w:val="21"/>
              </w:rPr>
              <w:t>(3)În calitatea pe care o are, informează pe preşedintele Consiliului asupra problemelor importante de competenţa agenţiei şi prezintă Consiliului pentru Dezvoltare Regională, periodic sau la cererea preşedintelui, informări despre activitatea agenţiei pe care o conduce.</w:t>
            </w:r>
          </w:p>
          <w:p w:rsidR="004E4284" w:rsidRPr="007F0FC5" w:rsidRDefault="00040F2B" w:rsidP="00040F2B">
            <w:pPr>
              <w:rPr>
                <w:rFonts w:ascii="Arial" w:hAnsi="Arial" w:cs="Arial"/>
                <w:sz w:val="21"/>
                <w:szCs w:val="21"/>
              </w:rPr>
            </w:pPr>
            <w:r w:rsidRPr="007F0FC5">
              <w:rPr>
                <w:rFonts w:ascii="Arial" w:hAnsi="Arial" w:cs="Arial"/>
                <w:sz w:val="21"/>
                <w:szCs w:val="21"/>
              </w:rPr>
              <w:t>(4)În exercitarea atribuţiilor prevăzute de lege şi prezentul Statut, directorul Agenţiei emite dispoziţii individuale, care devin executorii numai după ce au fost comunicate celor interesaţi.</w:t>
            </w:r>
          </w:p>
        </w:tc>
        <w:tc>
          <w:tcPr>
            <w:tcW w:w="3799" w:type="dxa"/>
          </w:tcPr>
          <w:p w:rsidR="004E4284" w:rsidRPr="007F0FC5" w:rsidRDefault="004E4284">
            <w:pPr>
              <w:rPr>
                <w:rFonts w:ascii="Arial" w:hAnsi="Arial" w:cs="Arial"/>
                <w:sz w:val="21"/>
                <w:szCs w:val="21"/>
              </w:rPr>
            </w:pPr>
          </w:p>
        </w:tc>
      </w:tr>
      <w:tr w:rsidR="004E4284" w:rsidRPr="007F0FC5" w:rsidTr="00C74944">
        <w:tc>
          <w:tcPr>
            <w:tcW w:w="5671" w:type="dxa"/>
          </w:tcPr>
          <w:p w:rsidR="0040674B" w:rsidRPr="007F0FC5" w:rsidRDefault="0040674B" w:rsidP="0040674B">
            <w:pPr>
              <w:spacing w:line="360" w:lineRule="auto"/>
              <w:jc w:val="both"/>
              <w:rPr>
                <w:rFonts w:ascii="Arial" w:hAnsi="Arial" w:cs="Arial"/>
                <w:sz w:val="21"/>
                <w:szCs w:val="21"/>
                <w:u w:val="single"/>
              </w:rPr>
            </w:pPr>
            <w:r w:rsidRPr="007F0FC5">
              <w:rPr>
                <w:rFonts w:ascii="Arial" w:hAnsi="Arial" w:cs="Arial"/>
                <w:b/>
                <w:bCs/>
                <w:sz w:val="21"/>
                <w:szCs w:val="21"/>
                <w:u w:val="single"/>
              </w:rPr>
              <w:t>PERSONALUL AGENŢIEI</w:t>
            </w:r>
          </w:p>
          <w:p w:rsidR="0040674B" w:rsidRPr="007F0FC5" w:rsidRDefault="0040674B" w:rsidP="0040674B">
            <w:pPr>
              <w:jc w:val="both"/>
              <w:rPr>
                <w:rFonts w:ascii="Arial" w:hAnsi="Arial" w:cs="Arial"/>
                <w:sz w:val="21"/>
                <w:szCs w:val="21"/>
              </w:rPr>
            </w:pPr>
            <w:r w:rsidRPr="007F0FC5">
              <w:rPr>
                <w:rFonts w:ascii="Arial" w:hAnsi="Arial" w:cs="Arial"/>
                <w:b/>
                <w:bCs/>
                <w:sz w:val="21"/>
                <w:szCs w:val="21"/>
              </w:rPr>
              <w:t>Art. 10</w:t>
            </w:r>
          </w:p>
          <w:p w:rsidR="0040674B" w:rsidRPr="007F0FC5" w:rsidRDefault="0040674B" w:rsidP="0040674B">
            <w:pPr>
              <w:jc w:val="both"/>
              <w:rPr>
                <w:rFonts w:ascii="Arial" w:hAnsi="Arial" w:cs="Arial"/>
                <w:sz w:val="21"/>
                <w:szCs w:val="21"/>
              </w:rPr>
            </w:pPr>
            <w:r w:rsidRPr="007F0FC5">
              <w:rPr>
                <w:rFonts w:ascii="Arial" w:hAnsi="Arial" w:cs="Arial"/>
                <w:sz w:val="21"/>
                <w:szCs w:val="21"/>
              </w:rPr>
              <w:t>(1)Personalul Agenţiei este angajat prin concurs şi eliberat din funcţie, potrivit legii, de director, în conformitate cu realizarea politicii de resurse umane aprobată de Consiliul pentru Dezvoltare Regională .</w:t>
            </w:r>
          </w:p>
          <w:p w:rsidR="0040674B" w:rsidRPr="007F0FC5" w:rsidRDefault="0040674B" w:rsidP="0040674B">
            <w:pPr>
              <w:jc w:val="both"/>
              <w:rPr>
                <w:rFonts w:ascii="Arial" w:hAnsi="Arial" w:cs="Arial"/>
                <w:sz w:val="21"/>
                <w:szCs w:val="21"/>
              </w:rPr>
            </w:pPr>
            <w:r w:rsidRPr="007F0FC5">
              <w:rPr>
                <w:rFonts w:ascii="Arial" w:hAnsi="Arial" w:cs="Arial"/>
                <w:sz w:val="21"/>
                <w:szCs w:val="21"/>
              </w:rPr>
              <w:t xml:space="preserve">(2)Personalul din cadrul Agenţiei nu poate fi implicat şi nu poate desfăşura activităţi care constituie conflict de interese cu atribuţiile de serviciu şi nu poate fi asociat şi deţine acţiuni sau părţi sociale într-o societate comercială care beneficiază, sub orice formă, de sprijin financiar sau de alte servicii furnizate de Agenţie; în toate situaţiile, personalul </w:t>
            </w:r>
            <w:r w:rsidRPr="007F0FC5">
              <w:rPr>
                <w:rFonts w:ascii="Arial" w:hAnsi="Arial" w:cs="Arial"/>
                <w:sz w:val="21"/>
                <w:szCs w:val="21"/>
              </w:rPr>
              <w:lastRenderedPageBreak/>
              <w:t>Agenţiei este obligat să respecte actele normative în vigoare privind conflictul de interese.</w:t>
            </w:r>
          </w:p>
          <w:p w:rsidR="0040674B" w:rsidRPr="007F0FC5" w:rsidRDefault="0040674B" w:rsidP="0040674B">
            <w:pPr>
              <w:rPr>
                <w:rFonts w:ascii="Arial" w:hAnsi="Arial" w:cs="Arial"/>
                <w:sz w:val="21"/>
                <w:szCs w:val="21"/>
              </w:rPr>
            </w:pPr>
            <w:r w:rsidRPr="007F0FC5">
              <w:rPr>
                <w:rFonts w:ascii="Arial" w:hAnsi="Arial" w:cs="Arial"/>
                <w:sz w:val="21"/>
                <w:szCs w:val="21"/>
              </w:rPr>
              <w:t>(3)Personalul Agenţiei, inclusiv personalul din birourile judeţene, indiferent de funcţia pe care o ocupă, nu poate exercita activităţi în cadrul Agenţiei şi nu poate fi numit sau reconfirmat în funcţie în cadrul acesteia, dacă a suferit condamnări penale definitive.</w:t>
            </w:r>
          </w:p>
          <w:p w:rsidR="004E4284" w:rsidRPr="007F0FC5" w:rsidRDefault="004E4284" w:rsidP="002A27A6">
            <w:pPr>
              <w:ind w:left="232"/>
              <w:jc w:val="both"/>
              <w:rPr>
                <w:rFonts w:ascii="Arial" w:hAnsi="Arial" w:cs="Arial"/>
                <w:sz w:val="21"/>
                <w:szCs w:val="21"/>
                <w:lang w:val="en-GB"/>
              </w:rPr>
            </w:pPr>
          </w:p>
        </w:tc>
        <w:tc>
          <w:tcPr>
            <w:tcW w:w="5415" w:type="dxa"/>
          </w:tcPr>
          <w:p w:rsidR="00040F2B" w:rsidRPr="007F0FC5" w:rsidRDefault="00040F2B" w:rsidP="00040F2B">
            <w:pPr>
              <w:spacing w:line="360" w:lineRule="auto"/>
              <w:jc w:val="both"/>
              <w:rPr>
                <w:rFonts w:ascii="Arial" w:hAnsi="Arial" w:cs="Arial"/>
                <w:sz w:val="21"/>
                <w:szCs w:val="21"/>
                <w:u w:val="single"/>
              </w:rPr>
            </w:pPr>
            <w:r w:rsidRPr="007F0FC5">
              <w:rPr>
                <w:rFonts w:ascii="Arial" w:hAnsi="Arial" w:cs="Arial"/>
                <w:b/>
                <w:bCs/>
                <w:sz w:val="21"/>
                <w:szCs w:val="21"/>
                <w:u w:val="single"/>
              </w:rPr>
              <w:lastRenderedPageBreak/>
              <w:t>PERSONALUL AGENŢIEI</w:t>
            </w:r>
          </w:p>
          <w:p w:rsidR="00040F2B" w:rsidRPr="007F0FC5" w:rsidRDefault="00040F2B" w:rsidP="00040F2B">
            <w:pPr>
              <w:jc w:val="both"/>
              <w:rPr>
                <w:rFonts w:ascii="Arial" w:hAnsi="Arial" w:cs="Arial"/>
                <w:sz w:val="21"/>
                <w:szCs w:val="21"/>
              </w:rPr>
            </w:pPr>
            <w:r w:rsidRPr="007F0FC5">
              <w:rPr>
                <w:rFonts w:ascii="Arial" w:hAnsi="Arial" w:cs="Arial"/>
                <w:b/>
                <w:bCs/>
                <w:sz w:val="21"/>
                <w:szCs w:val="21"/>
              </w:rPr>
              <w:t>Art. 10</w:t>
            </w:r>
          </w:p>
          <w:p w:rsidR="00040F2B" w:rsidRPr="007F0FC5" w:rsidRDefault="00040F2B" w:rsidP="00040F2B">
            <w:pPr>
              <w:jc w:val="both"/>
              <w:rPr>
                <w:rFonts w:ascii="Arial" w:hAnsi="Arial" w:cs="Arial"/>
                <w:sz w:val="21"/>
                <w:szCs w:val="21"/>
              </w:rPr>
            </w:pPr>
            <w:r w:rsidRPr="007F0FC5">
              <w:rPr>
                <w:rFonts w:ascii="Arial" w:hAnsi="Arial" w:cs="Arial"/>
                <w:sz w:val="21"/>
                <w:szCs w:val="21"/>
              </w:rPr>
              <w:t>(1)Personalul Agenţiei este angajat prin concurs şi eliberat din funcţie, potrivit legii, de director, în conformitate cu realizarea politicii de resurse umane aprobată de Consiliul pentru Dezvoltare Regională .</w:t>
            </w:r>
          </w:p>
          <w:p w:rsidR="00040F2B" w:rsidRPr="007F0FC5" w:rsidRDefault="00040F2B" w:rsidP="00040F2B">
            <w:pPr>
              <w:jc w:val="both"/>
              <w:rPr>
                <w:rFonts w:ascii="Arial" w:hAnsi="Arial" w:cs="Arial"/>
                <w:sz w:val="21"/>
                <w:szCs w:val="21"/>
              </w:rPr>
            </w:pPr>
            <w:r w:rsidRPr="007F0FC5">
              <w:rPr>
                <w:rFonts w:ascii="Arial" w:hAnsi="Arial" w:cs="Arial"/>
                <w:sz w:val="21"/>
                <w:szCs w:val="21"/>
              </w:rPr>
              <w:t xml:space="preserve">(2)Personalul din cadrul Agenţiei nu poate fi implicat şi nu poate desfăşura activităţi care constituie conflict de interese cu atribuţiile de serviciu şi nu poate fi asociat şi deţine acţiuni sau părţi sociale într-o societate comercială care beneficiază, sub orice formă, de sprijin financiar sau de alte servicii furnizate de Agenţie; în toate </w:t>
            </w:r>
            <w:r w:rsidRPr="007F0FC5">
              <w:rPr>
                <w:rFonts w:ascii="Arial" w:hAnsi="Arial" w:cs="Arial"/>
                <w:sz w:val="21"/>
                <w:szCs w:val="21"/>
              </w:rPr>
              <w:lastRenderedPageBreak/>
              <w:t>situaţiile, personalul Agenţiei este obligat să respecte actele normative în vigoare privind conflictul de interese.</w:t>
            </w:r>
          </w:p>
          <w:p w:rsidR="00040F2B" w:rsidRPr="007F0FC5" w:rsidRDefault="00040F2B" w:rsidP="00040F2B">
            <w:pPr>
              <w:rPr>
                <w:rFonts w:ascii="Arial" w:hAnsi="Arial" w:cs="Arial"/>
                <w:sz w:val="21"/>
                <w:szCs w:val="21"/>
              </w:rPr>
            </w:pPr>
            <w:r w:rsidRPr="007F0FC5">
              <w:rPr>
                <w:rFonts w:ascii="Arial" w:hAnsi="Arial" w:cs="Arial"/>
                <w:sz w:val="21"/>
                <w:szCs w:val="21"/>
              </w:rPr>
              <w:t>(3)Personalul Agenţiei, inclusiv personalul din birourile judeţene, indiferent de funcţia pe care o ocupă, nu poate exercita activităţi în cadrul Agenţiei şi nu poate fi numit sau reconfirmat în funcţie în cadrul acesteia, dacă a suferit condamnări penale definitive.</w:t>
            </w:r>
          </w:p>
          <w:p w:rsidR="004E4284" w:rsidRPr="007F0FC5" w:rsidRDefault="004E4284">
            <w:pPr>
              <w:rPr>
                <w:rFonts w:ascii="Arial" w:hAnsi="Arial" w:cs="Arial"/>
                <w:sz w:val="21"/>
                <w:szCs w:val="21"/>
              </w:rPr>
            </w:pPr>
          </w:p>
        </w:tc>
        <w:tc>
          <w:tcPr>
            <w:tcW w:w="3799" w:type="dxa"/>
          </w:tcPr>
          <w:p w:rsidR="004E4284" w:rsidRPr="007F0FC5" w:rsidRDefault="004E4284">
            <w:pPr>
              <w:rPr>
                <w:rFonts w:ascii="Arial" w:hAnsi="Arial" w:cs="Arial"/>
                <w:sz w:val="21"/>
                <w:szCs w:val="21"/>
              </w:rPr>
            </w:pPr>
          </w:p>
        </w:tc>
      </w:tr>
      <w:tr w:rsidR="0040674B" w:rsidRPr="007F0FC5" w:rsidTr="00C74944">
        <w:tc>
          <w:tcPr>
            <w:tcW w:w="5671" w:type="dxa"/>
          </w:tcPr>
          <w:p w:rsidR="00E75405" w:rsidRPr="007F0FC5" w:rsidRDefault="00E75405" w:rsidP="00E75405">
            <w:pPr>
              <w:spacing w:line="360" w:lineRule="auto"/>
              <w:rPr>
                <w:rFonts w:ascii="Arial" w:hAnsi="Arial" w:cs="Arial"/>
                <w:b/>
                <w:bCs/>
                <w:sz w:val="21"/>
                <w:szCs w:val="21"/>
              </w:rPr>
            </w:pPr>
            <w:r w:rsidRPr="007F0FC5">
              <w:rPr>
                <w:rFonts w:ascii="Arial" w:hAnsi="Arial" w:cs="Arial"/>
                <w:b/>
                <w:bCs/>
                <w:sz w:val="21"/>
                <w:szCs w:val="21"/>
              </w:rPr>
              <w:lastRenderedPageBreak/>
              <w:t>Art. 11</w:t>
            </w:r>
          </w:p>
          <w:p w:rsidR="00E75405" w:rsidRPr="007F0FC5" w:rsidRDefault="00E75405" w:rsidP="00E75405">
            <w:pPr>
              <w:rPr>
                <w:rFonts w:ascii="Arial" w:hAnsi="Arial" w:cs="Arial"/>
                <w:sz w:val="21"/>
                <w:szCs w:val="21"/>
              </w:rPr>
            </w:pPr>
            <w:r w:rsidRPr="007F0FC5">
              <w:rPr>
                <w:rFonts w:ascii="Arial" w:hAnsi="Arial" w:cs="Arial"/>
                <w:sz w:val="21"/>
                <w:szCs w:val="21"/>
              </w:rPr>
              <w:t xml:space="preserve">(1)Stabilirea salariului directorului Agenţiei se va face de către Consiliul pentru Dezvoltare Regională, prin hotărâre, la propunerea Preşedintelui Consiliului. </w:t>
            </w:r>
          </w:p>
          <w:p w:rsidR="0040674B" w:rsidRPr="007F0FC5" w:rsidRDefault="00E75405" w:rsidP="00E75405">
            <w:pPr>
              <w:rPr>
                <w:rFonts w:ascii="Arial" w:hAnsi="Arial" w:cs="Arial"/>
                <w:sz w:val="21"/>
                <w:szCs w:val="21"/>
              </w:rPr>
            </w:pPr>
            <w:r w:rsidRPr="007F0FC5">
              <w:rPr>
                <w:rFonts w:ascii="Arial" w:hAnsi="Arial" w:cs="Arial"/>
                <w:b/>
                <w:smallCaps/>
                <w:sz w:val="21"/>
                <w:szCs w:val="21"/>
              </w:rPr>
              <w:t>2)</w:t>
            </w:r>
            <w:r w:rsidRPr="007F0FC5">
              <w:rPr>
                <w:rFonts w:ascii="Arial" w:hAnsi="Arial" w:cs="Arial"/>
                <w:sz w:val="21"/>
                <w:szCs w:val="21"/>
              </w:rPr>
              <w:t>Nivelul salariului de bază individual al personalului Agenţiei se stabileşte de către director, prin negocieri, cu respectarea fondului de salarii aprobat prin bugetul de venituri şi cheltuieli şi în raport cu gradul de pregătire a salariatului. Salariaţii vor beneficia şi de alte drepturi prevăzute de legislaţia muncii în vigoare.</w:t>
            </w:r>
          </w:p>
        </w:tc>
        <w:tc>
          <w:tcPr>
            <w:tcW w:w="5415" w:type="dxa"/>
          </w:tcPr>
          <w:p w:rsidR="00040F2B" w:rsidRPr="007F0FC5" w:rsidRDefault="00040F2B" w:rsidP="00040F2B">
            <w:pPr>
              <w:spacing w:line="360" w:lineRule="auto"/>
              <w:rPr>
                <w:rFonts w:ascii="Arial" w:hAnsi="Arial" w:cs="Arial"/>
                <w:b/>
                <w:bCs/>
                <w:sz w:val="21"/>
                <w:szCs w:val="21"/>
              </w:rPr>
            </w:pPr>
            <w:r w:rsidRPr="007F0FC5">
              <w:rPr>
                <w:rFonts w:ascii="Arial" w:hAnsi="Arial" w:cs="Arial"/>
                <w:b/>
                <w:bCs/>
                <w:sz w:val="21"/>
                <w:szCs w:val="21"/>
              </w:rPr>
              <w:t>Art. 11</w:t>
            </w:r>
          </w:p>
          <w:p w:rsidR="00040F2B" w:rsidRPr="007F0FC5" w:rsidRDefault="00040F2B" w:rsidP="00040F2B">
            <w:pPr>
              <w:rPr>
                <w:rFonts w:ascii="Arial" w:hAnsi="Arial" w:cs="Arial"/>
                <w:sz w:val="21"/>
                <w:szCs w:val="21"/>
              </w:rPr>
            </w:pPr>
            <w:r w:rsidRPr="007F0FC5">
              <w:rPr>
                <w:rFonts w:ascii="Arial" w:hAnsi="Arial" w:cs="Arial"/>
                <w:sz w:val="21"/>
                <w:szCs w:val="21"/>
              </w:rPr>
              <w:t xml:space="preserve">(1)Stabilirea salariului directorului Agenţiei se va face de către Consiliul pentru Dezvoltare Regională, prin hotărâre, la propunerea Preşedintelui Consiliului. </w:t>
            </w:r>
          </w:p>
          <w:p w:rsidR="0040674B" w:rsidRPr="007F0FC5" w:rsidRDefault="00040F2B" w:rsidP="00040F2B">
            <w:pPr>
              <w:rPr>
                <w:rFonts w:ascii="Arial" w:hAnsi="Arial" w:cs="Arial"/>
                <w:sz w:val="21"/>
                <w:szCs w:val="21"/>
              </w:rPr>
            </w:pPr>
            <w:r w:rsidRPr="007F0FC5">
              <w:rPr>
                <w:rFonts w:ascii="Arial" w:hAnsi="Arial" w:cs="Arial"/>
                <w:b/>
                <w:smallCaps/>
                <w:sz w:val="21"/>
                <w:szCs w:val="21"/>
              </w:rPr>
              <w:t>2)</w:t>
            </w:r>
            <w:r w:rsidRPr="007F0FC5">
              <w:rPr>
                <w:rFonts w:ascii="Arial" w:hAnsi="Arial" w:cs="Arial"/>
                <w:sz w:val="21"/>
                <w:szCs w:val="21"/>
              </w:rPr>
              <w:t>Nivelul salariului de bază individual al personalului Agenţiei se stabileşte de către director, prin negocieri, cu respectarea fondului de salarii aprobat prin bugetul de venituri şi cheltuieli şi în raport cu gradul de pregătire a salariatului. Salariaţii vor beneficia şi de alte drepturi prevăzute de legislaţia muncii în vigoare.</w:t>
            </w:r>
          </w:p>
        </w:tc>
        <w:tc>
          <w:tcPr>
            <w:tcW w:w="3799" w:type="dxa"/>
          </w:tcPr>
          <w:p w:rsidR="0040674B" w:rsidRPr="007F0FC5" w:rsidRDefault="0040674B">
            <w:pPr>
              <w:rPr>
                <w:rFonts w:ascii="Arial" w:hAnsi="Arial" w:cs="Arial"/>
                <w:sz w:val="21"/>
                <w:szCs w:val="21"/>
              </w:rPr>
            </w:pPr>
          </w:p>
        </w:tc>
      </w:tr>
      <w:tr w:rsidR="00E75405" w:rsidRPr="007F0FC5" w:rsidTr="00C74944">
        <w:tc>
          <w:tcPr>
            <w:tcW w:w="5671" w:type="dxa"/>
          </w:tcPr>
          <w:p w:rsidR="00E75405" w:rsidRPr="007F0FC5" w:rsidRDefault="00E75405" w:rsidP="00E75405">
            <w:pPr>
              <w:rPr>
                <w:rFonts w:ascii="Arial" w:hAnsi="Arial" w:cs="Arial"/>
                <w:sz w:val="21"/>
                <w:szCs w:val="21"/>
                <w:u w:val="single"/>
              </w:rPr>
            </w:pPr>
            <w:r w:rsidRPr="007F0FC5">
              <w:rPr>
                <w:rFonts w:ascii="Arial" w:hAnsi="Arial" w:cs="Arial"/>
                <w:b/>
                <w:bCs/>
                <w:sz w:val="21"/>
                <w:szCs w:val="21"/>
                <w:u w:val="single"/>
              </w:rPr>
              <w:t>PATRIMONIUL  ŞI  FINANŢAREA ACTIVITĂŢILOR  PROPRII</w:t>
            </w:r>
          </w:p>
          <w:p w:rsidR="00E75405" w:rsidRPr="007F0FC5" w:rsidRDefault="00E75405" w:rsidP="00E75405">
            <w:pPr>
              <w:rPr>
                <w:rFonts w:ascii="Arial" w:hAnsi="Arial" w:cs="Arial"/>
                <w:b/>
                <w:i/>
                <w:sz w:val="21"/>
                <w:szCs w:val="21"/>
              </w:rPr>
            </w:pPr>
          </w:p>
          <w:p w:rsidR="00E75405" w:rsidRPr="007F0FC5" w:rsidRDefault="00E75405" w:rsidP="00E75405">
            <w:pPr>
              <w:rPr>
                <w:rFonts w:ascii="Arial" w:hAnsi="Arial" w:cs="Arial"/>
                <w:b/>
                <w:i/>
                <w:sz w:val="21"/>
                <w:szCs w:val="21"/>
              </w:rPr>
            </w:pPr>
            <w:r w:rsidRPr="007F0FC5">
              <w:rPr>
                <w:rFonts w:ascii="Arial" w:hAnsi="Arial" w:cs="Arial"/>
                <w:b/>
                <w:i/>
                <w:sz w:val="21"/>
                <w:szCs w:val="21"/>
              </w:rPr>
              <w:t>Patrimoniul</w:t>
            </w:r>
          </w:p>
          <w:p w:rsidR="00E75405" w:rsidRPr="007F0FC5" w:rsidRDefault="00E75405" w:rsidP="00E75405">
            <w:pPr>
              <w:rPr>
                <w:rFonts w:ascii="Arial" w:hAnsi="Arial" w:cs="Arial"/>
                <w:b/>
                <w:sz w:val="21"/>
                <w:szCs w:val="21"/>
              </w:rPr>
            </w:pPr>
            <w:r w:rsidRPr="007F0FC5">
              <w:rPr>
                <w:rFonts w:ascii="Arial" w:hAnsi="Arial" w:cs="Arial"/>
                <w:b/>
                <w:sz w:val="21"/>
                <w:szCs w:val="21"/>
              </w:rPr>
              <w:t>Art. 12</w:t>
            </w:r>
          </w:p>
          <w:p w:rsidR="00E75405" w:rsidRPr="007F0FC5" w:rsidRDefault="00E75405" w:rsidP="00E75405">
            <w:pPr>
              <w:rPr>
                <w:rFonts w:ascii="Arial" w:hAnsi="Arial" w:cs="Arial"/>
                <w:sz w:val="21"/>
                <w:szCs w:val="21"/>
              </w:rPr>
            </w:pPr>
            <w:r w:rsidRPr="007F0FC5">
              <w:rPr>
                <w:rFonts w:ascii="Arial" w:hAnsi="Arial" w:cs="Arial"/>
                <w:sz w:val="21"/>
                <w:szCs w:val="21"/>
              </w:rPr>
              <w:t>Patrimoniul Agenţiei este constituit din mijloace fixe şi obiecte de inventar transmise în administrare de către Consiliile judeţene şi locale care alcătuiesc Regiunea de Dezvoltare Sud  Muntenia, mijloace băneşti, care se virează potrivit Legii 315 din 2004 de către consiliile judeţene în contul Agenţiei, precum şi alocaţii de la alţi donori.</w:t>
            </w:r>
          </w:p>
        </w:tc>
        <w:tc>
          <w:tcPr>
            <w:tcW w:w="5415" w:type="dxa"/>
          </w:tcPr>
          <w:p w:rsidR="00040F2B" w:rsidRPr="007F0FC5" w:rsidRDefault="00040F2B" w:rsidP="00040F2B">
            <w:pPr>
              <w:rPr>
                <w:rFonts w:ascii="Arial" w:hAnsi="Arial" w:cs="Arial"/>
                <w:sz w:val="21"/>
                <w:szCs w:val="21"/>
                <w:u w:val="single"/>
              </w:rPr>
            </w:pPr>
            <w:r w:rsidRPr="007F0FC5">
              <w:rPr>
                <w:rFonts w:ascii="Arial" w:hAnsi="Arial" w:cs="Arial"/>
                <w:b/>
                <w:bCs/>
                <w:sz w:val="21"/>
                <w:szCs w:val="21"/>
                <w:u w:val="single"/>
              </w:rPr>
              <w:t>PATRIMONIUL  ŞI  FINANŢAREA ACTIVITĂŢILOR  PROPRII</w:t>
            </w:r>
          </w:p>
          <w:p w:rsidR="00040F2B" w:rsidRPr="007F0FC5" w:rsidRDefault="00040F2B" w:rsidP="00040F2B">
            <w:pPr>
              <w:rPr>
                <w:rFonts w:ascii="Arial" w:hAnsi="Arial" w:cs="Arial"/>
                <w:b/>
                <w:i/>
                <w:sz w:val="21"/>
                <w:szCs w:val="21"/>
              </w:rPr>
            </w:pPr>
          </w:p>
          <w:p w:rsidR="00040F2B" w:rsidRPr="007F0FC5" w:rsidRDefault="00040F2B" w:rsidP="00040F2B">
            <w:pPr>
              <w:rPr>
                <w:rFonts w:ascii="Arial" w:hAnsi="Arial" w:cs="Arial"/>
                <w:b/>
                <w:i/>
                <w:sz w:val="21"/>
                <w:szCs w:val="21"/>
              </w:rPr>
            </w:pPr>
            <w:r w:rsidRPr="007F0FC5">
              <w:rPr>
                <w:rFonts w:ascii="Arial" w:hAnsi="Arial" w:cs="Arial"/>
                <w:b/>
                <w:i/>
                <w:sz w:val="21"/>
                <w:szCs w:val="21"/>
              </w:rPr>
              <w:t>Patrimoniul</w:t>
            </w:r>
          </w:p>
          <w:p w:rsidR="00040F2B" w:rsidRPr="007F0FC5" w:rsidRDefault="00040F2B" w:rsidP="00040F2B">
            <w:pPr>
              <w:rPr>
                <w:rFonts w:ascii="Arial" w:hAnsi="Arial" w:cs="Arial"/>
                <w:b/>
                <w:sz w:val="21"/>
                <w:szCs w:val="21"/>
              </w:rPr>
            </w:pPr>
            <w:r w:rsidRPr="007F0FC5">
              <w:rPr>
                <w:rFonts w:ascii="Arial" w:hAnsi="Arial" w:cs="Arial"/>
                <w:b/>
                <w:sz w:val="21"/>
                <w:szCs w:val="21"/>
              </w:rPr>
              <w:t>Art. 12</w:t>
            </w:r>
          </w:p>
          <w:p w:rsidR="00E75405" w:rsidRPr="007F0FC5" w:rsidRDefault="00040F2B" w:rsidP="00040F2B">
            <w:pPr>
              <w:rPr>
                <w:rFonts w:ascii="Arial" w:hAnsi="Arial" w:cs="Arial"/>
                <w:sz w:val="21"/>
                <w:szCs w:val="21"/>
              </w:rPr>
            </w:pPr>
            <w:r w:rsidRPr="007F0FC5">
              <w:rPr>
                <w:rFonts w:ascii="Arial" w:hAnsi="Arial" w:cs="Arial"/>
                <w:sz w:val="21"/>
                <w:szCs w:val="21"/>
              </w:rPr>
              <w:t>Patrimoniul Agenţiei este constituit din mijloace fixe şi obiecte de inventar transmise în administrare de către Consiliile judeţene şi locale care alcătuiesc Regiunea de Dezvoltare Sud  Muntenia, mijloace băneşti, care se virează potrivit Legii 315 din 2004 de către consiliile judeţene în contul Agenţiei, precum şi alocaţii de la alţi donori.</w:t>
            </w:r>
          </w:p>
        </w:tc>
        <w:tc>
          <w:tcPr>
            <w:tcW w:w="3799" w:type="dxa"/>
          </w:tcPr>
          <w:p w:rsidR="00E75405" w:rsidRPr="007F0FC5" w:rsidRDefault="00E75405">
            <w:pPr>
              <w:rPr>
                <w:rFonts w:ascii="Arial" w:hAnsi="Arial" w:cs="Arial"/>
                <w:sz w:val="21"/>
                <w:szCs w:val="21"/>
              </w:rPr>
            </w:pPr>
          </w:p>
        </w:tc>
      </w:tr>
      <w:tr w:rsidR="002E5151" w:rsidRPr="007F0FC5" w:rsidTr="00C74944">
        <w:tc>
          <w:tcPr>
            <w:tcW w:w="5671" w:type="dxa"/>
          </w:tcPr>
          <w:p w:rsidR="002E5151" w:rsidRPr="007F0FC5" w:rsidRDefault="002E5151" w:rsidP="002E5151">
            <w:pPr>
              <w:jc w:val="both"/>
              <w:rPr>
                <w:rFonts w:ascii="Arial" w:hAnsi="Arial" w:cs="Arial"/>
                <w:b/>
                <w:i/>
                <w:sz w:val="21"/>
                <w:szCs w:val="21"/>
              </w:rPr>
            </w:pPr>
            <w:r w:rsidRPr="007F0FC5">
              <w:rPr>
                <w:rFonts w:ascii="Arial" w:hAnsi="Arial" w:cs="Arial"/>
                <w:b/>
                <w:i/>
                <w:sz w:val="21"/>
                <w:szCs w:val="21"/>
              </w:rPr>
              <w:t>Finanţarea activităţilor proprii</w:t>
            </w:r>
          </w:p>
          <w:p w:rsidR="002E5151" w:rsidRPr="007F0FC5" w:rsidRDefault="002E5151" w:rsidP="002E5151">
            <w:pPr>
              <w:jc w:val="both"/>
              <w:rPr>
                <w:rFonts w:ascii="Arial" w:hAnsi="Arial" w:cs="Arial"/>
                <w:b/>
                <w:sz w:val="21"/>
                <w:szCs w:val="21"/>
              </w:rPr>
            </w:pPr>
            <w:r w:rsidRPr="007F0FC5">
              <w:rPr>
                <w:rFonts w:ascii="Arial" w:hAnsi="Arial" w:cs="Arial"/>
                <w:b/>
                <w:sz w:val="21"/>
                <w:szCs w:val="21"/>
              </w:rPr>
              <w:t>Art. 13</w:t>
            </w:r>
          </w:p>
          <w:p w:rsidR="002E5151" w:rsidRPr="007F0FC5" w:rsidRDefault="002E5151" w:rsidP="002E5151">
            <w:pPr>
              <w:jc w:val="both"/>
              <w:rPr>
                <w:rFonts w:ascii="Arial" w:hAnsi="Arial" w:cs="Arial"/>
                <w:sz w:val="21"/>
                <w:szCs w:val="21"/>
              </w:rPr>
            </w:pPr>
            <w:r w:rsidRPr="007F0FC5">
              <w:rPr>
                <w:rFonts w:ascii="Arial" w:hAnsi="Arial" w:cs="Arial"/>
                <w:sz w:val="21"/>
                <w:szCs w:val="21"/>
              </w:rPr>
              <w:t>(1)Fondurile necesare acoperirii cheltuielilor de organizare şi funcţionare ale Agenţiei se evidenţiază în bugetul anual de venituri şi cheltuieli al acesteia şi se constituie în principal din:</w:t>
            </w:r>
          </w:p>
          <w:p w:rsidR="002E5151" w:rsidRPr="007F0FC5" w:rsidRDefault="002E5151" w:rsidP="002E5151">
            <w:pPr>
              <w:ind w:left="142"/>
              <w:jc w:val="both"/>
              <w:rPr>
                <w:rFonts w:ascii="Arial" w:hAnsi="Arial" w:cs="Arial"/>
                <w:sz w:val="21"/>
                <w:szCs w:val="21"/>
              </w:rPr>
            </w:pPr>
            <w:r w:rsidRPr="007F0FC5">
              <w:rPr>
                <w:rFonts w:ascii="Arial" w:hAnsi="Arial" w:cs="Arial"/>
                <w:sz w:val="21"/>
                <w:szCs w:val="21"/>
              </w:rPr>
              <w:lastRenderedPageBreak/>
              <w:t>a.activităţi menţionate la art. 7, alin (1) din prezentul Statut;</w:t>
            </w:r>
          </w:p>
          <w:p w:rsidR="002E5151" w:rsidRPr="007F0FC5" w:rsidRDefault="002E5151" w:rsidP="002E5151">
            <w:pPr>
              <w:ind w:left="142"/>
              <w:jc w:val="both"/>
              <w:rPr>
                <w:rFonts w:ascii="Arial" w:hAnsi="Arial" w:cs="Arial"/>
                <w:sz w:val="21"/>
                <w:szCs w:val="21"/>
              </w:rPr>
            </w:pPr>
            <w:r w:rsidRPr="007F0FC5">
              <w:rPr>
                <w:rFonts w:ascii="Arial" w:hAnsi="Arial" w:cs="Arial"/>
                <w:sz w:val="21"/>
                <w:szCs w:val="21"/>
              </w:rPr>
              <w:t xml:space="preserve">b.alocaţii de </w:t>
            </w:r>
            <w:smartTag w:uri="urn:schemas-microsoft-com:office:smarttags" w:element="PersonName">
              <w:smartTagPr>
                <w:attr w:name="ProductID" w:val="la Fondul Naţional"/>
              </w:smartTagPr>
              <w:r w:rsidRPr="007F0FC5">
                <w:rPr>
                  <w:rFonts w:ascii="Arial" w:hAnsi="Arial" w:cs="Arial"/>
                  <w:sz w:val="21"/>
                  <w:szCs w:val="21"/>
                </w:rPr>
                <w:t>la Fondul Naţional</w:t>
              </w:r>
            </w:smartTag>
            <w:r w:rsidRPr="007F0FC5">
              <w:rPr>
                <w:rFonts w:ascii="Arial" w:hAnsi="Arial" w:cs="Arial"/>
                <w:sz w:val="21"/>
                <w:szCs w:val="21"/>
              </w:rPr>
              <w:t xml:space="preserve"> de Dezvoltare Regională;</w:t>
            </w:r>
          </w:p>
          <w:p w:rsidR="002E5151" w:rsidRPr="007F0FC5" w:rsidRDefault="002E5151" w:rsidP="002E5151">
            <w:pPr>
              <w:ind w:left="142"/>
              <w:jc w:val="both"/>
              <w:rPr>
                <w:rFonts w:ascii="Arial" w:hAnsi="Arial" w:cs="Arial"/>
                <w:sz w:val="21"/>
                <w:szCs w:val="21"/>
              </w:rPr>
            </w:pPr>
            <w:r w:rsidRPr="007F0FC5">
              <w:rPr>
                <w:rFonts w:ascii="Arial" w:hAnsi="Arial" w:cs="Arial"/>
                <w:sz w:val="21"/>
                <w:szCs w:val="21"/>
              </w:rPr>
              <w:t>c.contribuţia anuală de la bugetele judeţene pentru acoperirea cuantumului stabilit de Consiliul pentru Dezvoltare Regională;</w:t>
            </w:r>
          </w:p>
          <w:p w:rsidR="002E5151" w:rsidRPr="007F0FC5" w:rsidRDefault="002E5151" w:rsidP="002E5151">
            <w:pPr>
              <w:ind w:left="142"/>
              <w:jc w:val="both"/>
              <w:rPr>
                <w:rFonts w:ascii="Arial" w:hAnsi="Arial" w:cs="Arial"/>
                <w:sz w:val="21"/>
                <w:szCs w:val="21"/>
              </w:rPr>
            </w:pPr>
            <w:r w:rsidRPr="007F0FC5">
              <w:rPr>
                <w:rFonts w:ascii="Arial" w:hAnsi="Arial" w:cs="Arial"/>
                <w:sz w:val="21"/>
                <w:szCs w:val="21"/>
              </w:rPr>
              <w:t>d.donaţii, subvenţii, sponsorizări şi alte venituri rezultate din drepturile de autor, din administrarea de bunuri mobile şi imobile, prestări servicii etc.;</w:t>
            </w:r>
          </w:p>
          <w:p w:rsidR="002E5151" w:rsidRPr="007F0FC5" w:rsidRDefault="002E5151" w:rsidP="002E5151">
            <w:pPr>
              <w:ind w:left="142"/>
              <w:jc w:val="both"/>
              <w:rPr>
                <w:rFonts w:ascii="Arial" w:hAnsi="Arial" w:cs="Arial"/>
                <w:sz w:val="21"/>
                <w:szCs w:val="21"/>
                <w:lang w:val="it-IT"/>
              </w:rPr>
            </w:pPr>
            <w:r w:rsidRPr="007F0FC5">
              <w:rPr>
                <w:rFonts w:ascii="Arial" w:hAnsi="Arial" w:cs="Arial"/>
                <w:sz w:val="21"/>
                <w:szCs w:val="21"/>
                <w:lang w:val="it-IT"/>
              </w:rPr>
              <w:t>e.surse financiare atrase de la Uniunea Europeană şi de la alte organizaţii naţionale şi internaţionale, guvernamentale ori neguvernamentale;</w:t>
            </w:r>
          </w:p>
          <w:p w:rsidR="002E5151" w:rsidRPr="007F0FC5" w:rsidRDefault="002E5151" w:rsidP="002E5151">
            <w:pPr>
              <w:ind w:left="142"/>
              <w:jc w:val="both"/>
              <w:rPr>
                <w:rFonts w:ascii="Arial" w:hAnsi="Arial" w:cs="Arial"/>
                <w:sz w:val="21"/>
                <w:szCs w:val="21"/>
                <w:lang w:val="it-IT"/>
              </w:rPr>
            </w:pPr>
            <w:r w:rsidRPr="007F0FC5">
              <w:rPr>
                <w:rFonts w:ascii="Arial" w:hAnsi="Arial" w:cs="Arial"/>
                <w:sz w:val="21"/>
                <w:szCs w:val="21"/>
                <w:lang w:val="it-IT"/>
              </w:rPr>
              <w:t>f.alte surse, potrivit legii.</w:t>
            </w:r>
          </w:p>
          <w:p w:rsidR="002E5151" w:rsidRPr="007F0FC5" w:rsidRDefault="002E5151" w:rsidP="002E5151">
            <w:pPr>
              <w:jc w:val="both"/>
              <w:rPr>
                <w:rFonts w:ascii="Arial" w:hAnsi="Arial" w:cs="Arial"/>
                <w:sz w:val="21"/>
                <w:szCs w:val="21"/>
                <w:lang w:val="pt-BR"/>
              </w:rPr>
            </w:pPr>
            <w:r w:rsidRPr="007F0FC5">
              <w:rPr>
                <w:rFonts w:ascii="Arial" w:hAnsi="Arial" w:cs="Arial"/>
                <w:sz w:val="21"/>
                <w:szCs w:val="21"/>
                <w:lang w:val="pt-BR"/>
              </w:rPr>
              <w:t>(2)Bugetul anual de venituri şi cheltuieli se aprobă de Consiliul pentru Dezvoltare Regională.</w:t>
            </w:r>
          </w:p>
          <w:p w:rsidR="002E5151" w:rsidRPr="007F0FC5" w:rsidRDefault="002E5151" w:rsidP="002E5151">
            <w:pPr>
              <w:rPr>
                <w:rFonts w:ascii="Arial" w:hAnsi="Arial" w:cs="Arial"/>
                <w:sz w:val="21"/>
                <w:szCs w:val="21"/>
                <w:lang w:val="it-IT"/>
              </w:rPr>
            </w:pPr>
            <w:r w:rsidRPr="007F0FC5">
              <w:rPr>
                <w:rFonts w:ascii="Arial" w:hAnsi="Arial" w:cs="Arial"/>
                <w:sz w:val="21"/>
                <w:szCs w:val="21"/>
                <w:lang w:val="it-IT"/>
              </w:rPr>
              <w:t>(3)Fondurile pentru dezvoltare regională nu pot avea altă destinaţie decât cea prevăzută de Legea nr. 315/2004 privind dezvoltarea regională în România. Fondurile neutilizate în execuţia bugetară curentă se reportează în anul următor.</w:t>
            </w:r>
          </w:p>
          <w:p w:rsidR="002E5151" w:rsidRPr="007F0FC5" w:rsidRDefault="002E5151" w:rsidP="00E75405">
            <w:pPr>
              <w:rPr>
                <w:rFonts w:ascii="Arial" w:hAnsi="Arial" w:cs="Arial"/>
                <w:b/>
                <w:bCs/>
                <w:sz w:val="21"/>
                <w:szCs w:val="21"/>
                <w:u w:val="single"/>
              </w:rPr>
            </w:pPr>
          </w:p>
        </w:tc>
        <w:tc>
          <w:tcPr>
            <w:tcW w:w="5415" w:type="dxa"/>
          </w:tcPr>
          <w:p w:rsidR="004738C9" w:rsidRPr="007F0FC5" w:rsidRDefault="004738C9" w:rsidP="004738C9">
            <w:pPr>
              <w:jc w:val="both"/>
              <w:rPr>
                <w:rFonts w:ascii="Arial" w:hAnsi="Arial" w:cs="Arial"/>
                <w:b/>
                <w:i/>
                <w:sz w:val="21"/>
                <w:szCs w:val="21"/>
              </w:rPr>
            </w:pPr>
            <w:r w:rsidRPr="007F0FC5">
              <w:rPr>
                <w:rFonts w:ascii="Arial" w:hAnsi="Arial" w:cs="Arial"/>
                <w:b/>
                <w:i/>
                <w:sz w:val="21"/>
                <w:szCs w:val="21"/>
              </w:rPr>
              <w:lastRenderedPageBreak/>
              <w:t>Finanţarea activităţilor proprii</w:t>
            </w:r>
          </w:p>
          <w:p w:rsidR="004738C9" w:rsidRPr="007F0FC5" w:rsidRDefault="004738C9" w:rsidP="004738C9">
            <w:pPr>
              <w:jc w:val="both"/>
              <w:rPr>
                <w:rFonts w:ascii="Arial" w:hAnsi="Arial" w:cs="Arial"/>
                <w:b/>
                <w:sz w:val="21"/>
                <w:szCs w:val="21"/>
              </w:rPr>
            </w:pPr>
            <w:r w:rsidRPr="007F0FC5">
              <w:rPr>
                <w:rFonts w:ascii="Arial" w:hAnsi="Arial" w:cs="Arial"/>
                <w:b/>
                <w:sz w:val="21"/>
                <w:szCs w:val="21"/>
              </w:rPr>
              <w:t>Art. 13</w:t>
            </w:r>
          </w:p>
          <w:p w:rsidR="004738C9" w:rsidRPr="007F0FC5" w:rsidRDefault="004738C9" w:rsidP="004738C9">
            <w:pPr>
              <w:jc w:val="both"/>
              <w:rPr>
                <w:rFonts w:ascii="Arial" w:hAnsi="Arial" w:cs="Arial"/>
                <w:sz w:val="21"/>
                <w:szCs w:val="21"/>
              </w:rPr>
            </w:pPr>
            <w:r w:rsidRPr="007F0FC5">
              <w:rPr>
                <w:rFonts w:ascii="Arial" w:hAnsi="Arial" w:cs="Arial"/>
                <w:sz w:val="21"/>
                <w:szCs w:val="21"/>
              </w:rPr>
              <w:t>(1)Fondurile necesare acoperirii cheltuielilor de organizare şi funcţionare ale Agenţiei se evidenţiază în bugetul anual de venituri şi cheltuieli al acesteia şi se constituie în principal din:</w:t>
            </w:r>
          </w:p>
          <w:p w:rsidR="004738C9" w:rsidRPr="007F0FC5" w:rsidRDefault="004738C9" w:rsidP="004738C9">
            <w:pPr>
              <w:ind w:left="142"/>
              <w:jc w:val="both"/>
              <w:rPr>
                <w:rFonts w:ascii="Arial" w:hAnsi="Arial" w:cs="Arial"/>
                <w:sz w:val="21"/>
                <w:szCs w:val="21"/>
              </w:rPr>
            </w:pPr>
            <w:r w:rsidRPr="007F0FC5">
              <w:rPr>
                <w:rFonts w:ascii="Arial" w:hAnsi="Arial" w:cs="Arial"/>
                <w:sz w:val="21"/>
                <w:szCs w:val="21"/>
              </w:rPr>
              <w:lastRenderedPageBreak/>
              <w:t>a.activităţi menţionate la art. 7, alin (1) din prezentul Statut;</w:t>
            </w:r>
          </w:p>
          <w:p w:rsidR="004738C9" w:rsidRPr="007F0FC5" w:rsidRDefault="004738C9" w:rsidP="004738C9">
            <w:pPr>
              <w:ind w:left="142"/>
              <w:jc w:val="both"/>
              <w:rPr>
                <w:rFonts w:ascii="Arial" w:hAnsi="Arial" w:cs="Arial"/>
                <w:sz w:val="21"/>
                <w:szCs w:val="21"/>
              </w:rPr>
            </w:pPr>
            <w:r w:rsidRPr="007F0FC5">
              <w:rPr>
                <w:rFonts w:ascii="Arial" w:hAnsi="Arial" w:cs="Arial"/>
                <w:sz w:val="21"/>
                <w:szCs w:val="21"/>
              </w:rPr>
              <w:t xml:space="preserve">b.alocaţii de </w:t>
            </w:r>
            <w:smartTag w:uri="urn:schemas-microsoft-com:office:smarttags" w:element="PersonName">
              <w:smartTagPr>
                <w:attr w:name="ProductID" w:val="la Fondul Naţional"/>
              </w:smartTagPr>
              <w:r w:rsidRPr="007F0FC5">
                <w:rPr>
                  <w:rFonts w:ascii="Arial" w:hAnsi="Arial" w:cs="Arial"/>
                  <w:sz w:val="21"/>
                  <w:szCs w:val="21"/>
                </w:rPr>
                <w:t>la Fondul Naţional</w:t>
              </w:r>
            </w:smartTag>
            <w:r w:rsidRPr="007F0FC5">
              <w:rPr>
                <w:rFonts w:ascii="Arial" w:hAnsi="Arial" w:cs="Arial"/>
                <w:sz w:val="21"/>
                <w:szCs w:val="21"/>
              </w:rPr>
              <w:t xml:space="preserve"> de Dezvoltare Regională;</w:t>
            </w:r>
          </w:p>
          <w:p w:rsidR="004738C9" w:rsidRPr="007F0FC5" w:rsidRDefault="004738C9" w:rsidP="004738C9">
            <w:pPr>
              <w:ind w:left="142"/>
              <w:jc w:val="both"/>
              <w:rPr>
                <w:rFonts w:ascii="Arial" w:hAnsi="Arial" w:cs="Arial"/>
                <w:sz w:val="21"/>
                <w:szCs w:val="21"/>
              </w:rPr>
            </w:pPr>
            <w:r w:rsidRPr="007F0FC5">
              <w:rPr>
                <w:rFonts w:ascii="Arial" w:hAnsi="Arial" w:cs="Arial"/>
                <w:sz w:val="21"/>
                <w:szCs w:val="21"/>
              </w:rPr>
              <w:t>c.contribuţia anuală de la bugetele judeţene pentru acoperirea cuantumului stabilit de Consiliul pentru Dezvoltare Regională;</w:t>
            </w:r>
          </w:p>
          <w:p w:rsidR="004738C9" w:rsidRPr="007F0FC5" w:rsidRDefault="004738C9" w:rsidP="004738C9">
            <w:pPr>
              <w:ind w:left="142"/>
              <w:jc w:val="both"/>
              <w:rPr>
                <w:rFonts w:ascii="Arial" w:hAnsi="Arial" w:cs="Arial"/>
                <w:sz w:val="21"/>
                <w:szCs w:val="21"/>
              </w:rPr>
            </w:pPr>
            <w:r w:rsidRPr="007F0FC5">
              <w:rPr>
                <w:rFonts w:ascii="Arial" w:hAnsi="Arial" w:cs="Arial"/>
                <w:sz w:val="21"/>
                <w:szCs w:val="21"/>
              </w:rPr>
              <w:t>d.donaţii, subvenţii, sponsorizări şi alte venituri rezultate din drepturile de autor, din administrarea de bunuri mobile şi imobile, prestări servicii etc.;</w:t>
            </w:r>
          </w:p>
          <w:p w:rsidR="004738C9" w:rsidRPr="007F0FC5" w:rsidRDefault="004738C9" w:rsidP="004738C9">
            <w:pPr>
              <w:ind w:left="142"/>
              <w:jc w:val="both"/>
              <w:rPr>
                <w:rFonts w:ascii="Arial" w:hAnsi="Arial" w:cs="Arial"/>
                <w:sz w:val="21"/>
                <w:szCs w:val="21"/>
                <w:lang w:val="it-IT"/>
              </w:rPr>
            </w:pPr>
            <w:r w:rsidRPr="007F0FC5">
              <w:rPr>
                <w:rFonts w:ascii="Arial" w:hAnsi="Arial" w:cs="Arial"/>
                <w:sz w:val="21"/>
                <w:szCs w:val="21"/>
                <w:lang w:val="it-IT"/>
              </w:rPr>
              <w:t>e.surse financiare atrase de la Uniunea Europeană şi de la alte organizaţii naţionale şi internaţionale, guvernamentale ori neguvernamentale;</w:t>
            </w:r>
          </w:p>
          <w:p w:rsidR="004738C9" w:rsidRPr="007F0FC5" w:rsidRDefault="004738C9" w:rsidP="004738C9">
            <w:pPr>
              <w:ind w:left="142"/>
              <w:jc w:val="both"/>
              <w:rPr>
                <w:rFonts w:ascii="Arial" w:hAnsi="Arial" w:cs="Arial"/>
                <w:sz w:val="21"/>
                <w:szCs w:val="21"/>
                <w:lang w:val="it-IT"/>
              </w:rPr>
            </w:pPr>
            <w:r w:rsidRPr="007F0FC5">
              <w:rPr>
                <w:rFonts w:ascii="Arial" w:hAnsi="Arial" w:cs="Arial"/>
                <w:sz w:val="21"/>
                <w:szCs w:val="21"/>
                <w:lang w:val="it-IT"/>
              </w:rPr>
              <w:t>f.alte surse, potrivit legii.</w:t>
            </w:r>
          </w:p>
          <w:p w:rsidR="004738C9" w:rsidRPr="007F0FC5" w:rsidRDefault="004738C9" w:rsidP="004738C9">
            <w:pPr>
              <w:jc w:val="both"/>
              <w:rPr>
                <w:rFonts w:ascii="Arial" w:hAnsi="Arial" w:cs="Arial"/>
                <w:sz w:val="21"/>
                <w:szCs w:val="21"/>
                <w:lang w:val="pt-BR"/>
              </w:rPr>
            </w:pPr>
            <w:r w:rsidRPr="007F0FC5">
              <w:rPr>
                <w:rFonts w:ascii="Arial" w:hAnsi="Arial" w:cs="Arial"/>
                <w:sz w:val="21"/>
                <w:szCs w:val="21"/>
                <w:lang w:val="pt-BR"/>
              </w:rPr>
              <w:t>(2)Bugetul anual de venituri şi cheltuieli se aprobă de Consiliul pentru Dezvoltare Regională.</w:t>
            </w:r>
          </w:p>
          <w:p w:rsidR="004738C9" w:rsidRPr="007F0FC5" w:rsidRDefault="004738C9" w:rsidP="004738C9">
            <w:pPr>
              <w:rPr>
                <w:rFonts w:ascii="Arial" w:hAnsi="Arial" w:cs="Arial"/>
                <w:sz w:val="21"/>
                <w:szCs w:val="21"/>
                <w:lang w:val="it-IT"/>
              </w:rPr>
            </w:pPr>
            <w:r w:rsidRPr="007F0FC5">
              <w:rPr>
                <w:rFonts w:ascii="Arial" w:hAnsi="Arial" w:cs="Arial"/>
                <w:sz w:val="21"/>
                <w:szCs w:val="21"/>
                <w:lang w:val="it-IT"/>
              </w:rPr>
              <w:t>(3)Fondurile pentru dezvoltare regională nu pot avea altă destinaţie decât cea prevăzută de Legea nr. 315/2004 privind dezvoltarea regională în România. Fondurile neutilizate în execuţia bugetară curentă se reportează în anul următor.</w:t>
            </w:r>
          </w:p>
          <w:p w:rsidR="002E5151" w:rsidRPr="007F0FC5" w:rsidRDefault="002E5151">
            <w:pPr>
              <w:rPr>
                <w:rFonts w:ascii="Arial" w:hAnsi="Arial" w:cs="Arial"/>
                <w:sz w:val="21"/>
                <w:szCs w:val="21"/>
              </w:rPr>
            </w:pPr>
          </w:p>
        </w:tc>
        <w:tc>
          <w:tcPr>
            <w:tcW w:w="3799" w:type="dxa"/>
          </w:tcPr>
          <w:p w:rsidR="002E5151" w:rsidRPr="007F0FC5" w:rsidRDefault="002E5151">
            <w:pPr>
              <w:rPr>
                <w:rFonts w:ascii="Arial" w:hAnsi="Arial" w:cs="Arial"/>
                <w:sz w:val="21"/>
                <w:szCs w:val="21"/>
              </w:rPr>
            </w:pPr>
          </w:p>
        </w:tc>
      </w:tr>
      <w:tr w:rsidR="00C07AA6" w:rsidRPr="007F0FC5" w:rsidTr="00C74944">
        <w:tc>
          <w:tcPr>
            <w:tcW w:w="5671" w:type="dxa"/>
          </w:tcPr>
          <w:p w:rsidR="00C07AA6" w:rsidRPr="007F0FC5" w:rsidRDefault="00C07AA6" w:rsidP="00C07AA6">
            <w:pPr>
              <w:rPr>
                <w:rFonts w:ascii="Arial" w:hAnsi="Arial" w:cs="Arial"/>
                <w:b/>
                <w:i/>
                <w:sz w:val="21"/>
                <w:szCs w:val="21"/>
                <w:lang w:val="it-IT"/>
              </w:rPr>
            </w:pPr>
            <w:r w:rsidRPr="007F0FC5">
              <w:rPr>
                <w:rFonts w:ascii="Arial" w:hAnsi="Arial" w:cs="Arial"/>
                <w:b/>
                <w:i/>
                <w:sz w:val="21"/>
                <w:szCs w:val="21"/>
                <w:lang w:val="it-IT"/>
              </w:rPr>
              <w:lastRenderedPageBreak/>
              <w:t>Contabilitatea</w:t>
            </w:r>
          </w:p>
          <w:p w:rsidR="00C07AA6" w:rsidRPr="007F0FC5" w:rsidRDefault="00C07AA6" w:rsidP="00C07AA6">
            <w:pPr>
              <w:rPr>
                <w:rFonts w:ascii="Arial" w:hAnsi="Arial" w:cs="Arial"/>
                <w:b/>
                <w:sz w:val="21"/>
                <w:szCs w:val="21"/>
                <w:lang w:val="it-IT"/>
              </w:rPr>
            </w:pPr>
            <w:r w:rsidRPr="007F0FC5">
              <w:rPr>
                <w:rFonts w:ascii="Arial" w:hAnsi="Arial" w:cs="Arial"/>
                <w:b/>
                <w:sz w:val="21"/>
                <w:szCs w:val="21"/>
                <w:lang w:val="it-IT"/>
              </w:rPr>
              <w:t>Art. 14</w:t>
            </w:r>
          </w:p>
          <w:p w:rsidR="00C07AA6" w:rsidRPr="007F0FC5" w:rsidRDefault="00C07AA6" w:rsidP="00C07AA6">
            <w:pPr>
              <w:jc w:val="both"/>
              <w:rPr>
                <w:rFonts w:ascii="Arial" w:hAnsi="Arial" w:cs="Arial"/>
                <w:sz w:val="21"/>
                <w:szCs w:val="21"/>
                <w:lang w:val="it-IT"/>
              </w:rPr>
            </w:pPr>
            <w:r w:rsidRPr="007F0FC5">
              <w:rPr>
                <w:rFonts w:ascii="Arial" w:hAnsi="Arial" w:cs="Arial"/>
                <w:sz w:val="21"/>
                <w:szCs w:val="21"/>
                <w:lang w:val="it-IT"/>
              </w:rPr>
              <w:t>(1)Agenţia organizează şi conduce contabilitatea propriilor operaţiuni financiare, conform reglementărilor legale.</w:t>
            </w:r>
          </w:p>
          <w:p w:rsidR="00C07AA6" w:rsidRPr="007F0FC5" w:rsidRDefault="00C07AA6" w:rsidP="00C07AA6">
            <w:pPr>
              <w:rPr>
                <w:rFonts w:ascii="Arial" w:hAnsi="Arial" w:cs="Arial"/>
                <w:sz w:val="21"/>
                <w:szCs w:val="21"/>
                <w:lang w:val="it-IT"/>
              </w:rPr>
            </w:pPr>
            <w:r w:rsidRPr="007F0FC5">
              <w:rPr>
                <w:rFonts w:ascii="Arial" w:hAnsi="Arial" w:cs="Arial"/>
                <w:sz w:val="21"/>
                <w:szCs w:val="21"/>
                <w:lang w:val="it-IT"/>
              </w:rPr>
              <w:t>(2)Agenţia are cont într-o bancă comercială, precum şi la Trezoreria Statului, în localitatea unde îşi are sediul.</w:t>
            </w:r>
          </w:p>
        </w:tc>
        <w:tc>
          <w:tcPr>
            <w:tcW w:w="5415" w:type="dxa"/>
          </w:tcPr>
          <w:p w:rsidR="004738C9" w:rsidRPr="007F0FC5" w:rsidRDefault="004738C9" w:rsidP="004738C9">
            <w:pPr>
              <w:rPr>
                <w:rFonts w:ascii="Arial" w:hAnsi="Arial" w:cs="Arial"/>
                <w:b/>
                <w:i/>
                <w:sz w:val="21"/>
                <w:szCs w:val="21"/>
                <w:lang w:val="it-IT"/>
              </w:rPr>
            </w:pPr>
            <w:r w:rsidRPr="007F0FC5">
              <w:rPr>
                <w:rFonts w:ascii="Arial" w:hAnsi="Arial" w:cs="Arial"/>
                <w:b/>
                <w:i/>
                <w:sz w:val="21"/>
                <w:szCs w:val="21"/>
                <w:lang w:val="it-IT"/>
              </w:rPr>
              <w:t>Contabilitatea</w:t>
            </w:r>
          </w:p>
          <w:p w:rsidR="004738C9" w:rsidRPr="007F0FC5" w:rsidRDefault="004738C9" w:rsidP="004738C9">
            <w:pPr>
              <w:rPr>
                <w:rFonts w:ascii="Arial" w:hAnsi="Arial" w:cs="Arial"/>
                <w:b/>
                <w:sz w:val="21"/>
                <w:szCs w:val="21"/>
                <w:lang w:val="it-IT"/>
              </w:rPr>
            </w:pPr>
            <w:r w:rsidRPr="007F0FC5">
              <w:rPr>
                <w:rFonts w:ascii="Arial" w:hAnsi="Arial" w:cs="Arial"/>
                <w:b/>
                <w:sz w:val="21"/>
                <w:szCs w:val="21"/>
                <w:lang w:val="it-IT"/>
              </w:rPr>
              <w:t>Art. 14</w:t>
            </w:r>
          </w:p>
          <w:p w:rsidR="004738C9" w:rsidRPr="007F0FC5" w:rsidRDefault="004738C9" w:rsidP="004738C9">
            <w:pPr>
              <w:jc w:val="both"/>
              <w:rPr>
                <w:rFonts w:ascii="Arial" w:hAnsi="Arial" w:cs="Arial"/>
                <w:sz w:val="21"/>
                <w:szCs w:val="21"/>
                <w:lang w:val="it-IT"/>
              </w:rPr>
            </w:pPr>
            <w:r w:rsidRPr="007F0FC5">
              <w:rPr>
                <w:rFonts w:ascii="Arial" w:hAnsi="Arial" w:cs="Arial"/>
                <w:sz w:val="21"/>
                <w:szCs w:val="21"/>
                <w:lang w:val="it-IT"/>
              </w:rPr>
              <w:t>(1)Agenţia organizează şi conduce contabilitatea propriilor operaţiuni financiare, conform reglementărilor legale.</w:t>
            </w:r>
          </w:p>
          <w:p w:rsidR="00C07AA6" w:rsidRPr="007F0FC5" w:rsidRDefault="004738C9" w:rsidP="004738C9">
            <w:pPr>
              <w:rPr>
                <w:rFonts w:ascii="Arial" w:hAnsi="Arial" w:cs="Arial"/>
                <w:sz w:val="21"/>
                <w:szCs w:val="21"/>
              </w:rPr>
            </w:pPr>
            <w:r w:rsidRPr="007F0FC5">
              <w:rPr>
                <w:rFonts w:ascii="Arial" w:hAnsi="Arial" w:cs="Arial"/>
                <w:sz w:val="21"/>
                <w:szCs w:val="21"/>
                <w:lang w:val="it-IT"/>
              </w:rPr>
              <w:t>(2)Agenţia are cont într-o bancă comercială, precum şi la Trezoreria Statului, în localitatea unde îşi are sediul.</w:t>
            </w:r>
          </w:p>
        </w:tc>
        <w:tc>
          <w:tcPr>
            <w:tcW w:w="3799" w:type="dxa"/>
          </w:tcPr>
          <w:p w:rsidR="00C07AA6" w:rsidRPr="007F0FC5" w:rsidRDefault="00C07AA6">
            <w:pPr>
              <w:rPr>
                <w:rFonts w:ascii="Arial" w:hAnsi="Arial" w:cs="Arial"/>
                <w:sz w:val="21"/>
                <w:szCs w:val="21"/>
              </w:rPr>
            </w:pPr>
          </w:p>
        </w:tc>
      </w:tr>
      <w:tr w:rsidR="00C07AA6" w:rsidRPr="007F0FC5" w:rsidTr="00C74944">
        <w:tc>
          <w:tcPr>
            <w:tcW w:w="5671" w:type="dxa"/>
          </w:tcPr>
          <w:p w:rsidR="00CB6AF8" w:rsidRPr="007F0FC5" w:rsidRDefault="00CB6AF8" w:rsidP="00CB6AF8">
            <w:pPr>
              <w:jc w:val="both"/>
              <w:rPr>
                <w:rFonts w:ascii="Arial" w:hAnsi="Arial" w:cs="Arial"/>
                <w:b/>
                <w:sz w:val="21"/>
                <w:szCs w:val="21"/>
                <w:u w:val="single"/>
              </w:rPr>
            </w:pPr>
            <w:r w:rsidRPr="007F0FC5">
              <w:rPr>
                <w:rFonts w:ascii="Arial" w:hAnsi="Arial" w:cs="Arial"/>
                <w:b/>
                <w:sz w:val="21"/>
                <w:szCs w:val="21"/>
                <w:u w:val="single"/>
              </w:rPr>
              <w:t>DISPOZIŢII  FINALE</w:t>
            </w:r>
          </w:p>
          <w:p w:rsidR="00CB6AF8" w:rsidRPr="007F0FC5" w:rsidRDefault="00CB6AF8" w:rsidP="00CB6AF8">
            <w:pPr>
              <w:jc w:val="both"/>
              <w:rPr>
                <w:rFonts w:ascii="Arial" w:hAnsi="Arial" w:cs="Arial"/>
                <w:sz w:val="21"/>
                <w:szCs w:val="21"/>
              </w:rPr>
            </w:pPr>
          </w:p>
          <w:p w:rsidR="00CB6AF8" w:rsidRPr="007F0FC5" w:rsidRDefault="00CB6AF8" w:rsidP="00CB6AF8">
            <w:pPr>
              <w:jc w:val="both"/>
              <w:rPr>
                <w:rFonts w:ascii="Arial" w:hAnsi="Arial" w:cs="Arial"/>
                <w:b/>
                <w:i/>
                <w:sz w:val="21"/>
                <w:szCs w:val="21"/>
              </w:rPr>
            </w:pPr>
            <w:r w:rsidRPr="007F0FC5">
              <w:rPr>
                <w:rFonts w:ascii="Arial" w:hAnsi="Arial" w:cs="Arial"/>
                <w:b/>
                <w:i/>
                <w:sz w:val="21"/>
                <w:szCs w:val="21"/>
              </w:rPr>
              <w:t>Organe de control</w:t>
            </w:r>
          </w:p>
          <w:p w:rsidR="00CB6AF8" w:rsidRPr="007F0FC5" w:rsidRDefault="00CB6AF8" w:rsidP="00CB6AF8">
            <w:pPr>
              <w:jc w:val="both"/>
              <w:rPr>
                <w:rFonts w:ascii="Arial" w:hAnsi="Arial" w:cs="Arial"/>
                <w:b/>
                <w:i/>
                <w:sz w:val="21"/>
                <w:szCs w:val="21"/>
              </w:rPr>
            </w:pPr>
          </w:p>
          <w:p w:rsidR="00CB6AF8" w:rsidRPr="007F0FC5" w:rsidRDefault="00CB6AF8" w:rsidP="00CB6AF8">
            <w:pPr>
              <w:jc w:val="both"/>
              <w:rPr>
                <w:rFonts w:ascii="Arial" w:hAnsi="Arial" w:cs="Arial"/>
                <w:sz w:val="21"/>
                <w:szCs w:val="21"/>
              </w:rPr>
            </w:pPr>
            <w:r w:rsidRPr="007F0FC5">
              <w:rPr>
                <w:rFonts w:ascii="Arial" w:hAnsi="Arial" w:cs="Arial"/>
                <w:b/>
                <w:sz w:val="21"/>
                <w:szCs w:val="21"/>
              </w:rPr>
              <w:t>Art. 15</w:t>
            </w:r>
            <w:r w:rsidRPr="007F0FC5">
              <w:rPr>
                <w:rFonts w:ascii="Arial" w:hAnsi="Arial" w:cs="Arial"/>
                <w:sz w:val="21"/>
                <w:szCs w:val="21"/>
              </w:rPr>
              <w:t xml:space="preserve"> </w:t>
            </w:r>
          </w:p>
          <w:p w:rsidR="00C07AA6" w:rsidRPr="007F0FC5" w:rsidRDefault="00CB6AF8" w:rsidP="00CB6AF8">
            <w:pPr>
              <w:jc w:val="both"/>
              <w:rPr>
                <w:rFonts w:ascii="Arial" w:hAnsi="Arial" w:cs="Arial"/>
                <w:sz w:val="21"/>
                <w:szCs w:val="21"/>
              </w:rPr>
            </w:pPr>
            <w:r w:rsidRPr="007F0FC5">
              <w:rPr>
                <w:rFonts w:ascii="Arial" w:hAnsi="Arial" w:cs="Arial"/>
                <w:sz w:val="21"/>
                <w:szCs w:val="21"/>
              </w:rPr>
              <w:t xml:space="preserve">Activitatea financiară a agenţiei se verifică anual sau la cererea preşedintelui Consiliului pentru Dezvoltare Regionala de către specialişti în domeniu, din care cel puţin </w:t>
            </w:r>
            <w:r w:rsidRPr="007F0FC5">
              <w:rPr>
                <w:rFonts w:ascii="Arial" w:hAnsi="Arial" w:cs="Arial"/>
                <w:sz w:val="21"/>
                <w:szCs w:val="21"/>
              </w:rPr>
              <w:lastRenderedPageBreak/>
              <w:t>unul expert contabil, din aparatul propriu al consiliilor judeţene care fac parte din regiune.</w:t>
            </w:r>
          </w:p>
        </w:tc>
        <w:tc>
          <w:tcPr>
            <w:tcW w:w="5415" w:type="dxa"/>
          </w:tcPr>
          <w:p w:rsidR="004738C9" w:rsidRPr="007F0FC5" w:rsidRDefault="004738C9" w:rsidP="004738C9">
            <w:pPr>
              <w:jc w:val="both"/>
              <w:rPr>
                <w:rFonts w:ascii="Arial" w:hAnsi="Arial" w:cs="Arial"/>
                <w:b/>
                <w:sz w:val="21"/>
                <w:szCs w:val="21"/>
                <w:u w:val="single"/>
              </w:rPr>
            </w:pPr>
            <w:r w:rsidRPr="007F0FC5">
              <w:rPr>
                <w:rFonts w:ascii="Arial" w:hAnsi="Arial" w:cs="Arial"/>
                <w:b/>
                <w:sz w:val="21"/>
                <w:szCs w:val="21"/>
                <w:u w:val="single"/>
              </w:rPr>
              <w:lastRenderedPageBreak/>
              <w:t>DISPOZIŢII  FINALE</w:t>
            </w:r>
          </w:p>
          <w:p w:rsidR="004738C9" w:rsidRPr="007F0FC5" w:rsidRDefault="004738C9" w:rsidP="004738C9">
            <w:pPr>
              <w:jc w:val="both"/>
              <w:rPr>
                <w:rFonts w:ascii="Arial" w:hAnsi="Arial" w:cs="Arial"/>
                <w:sz w:val="21"/>
                <w:szCs w:val="21"/>
              </w:rPr>
            </w:pPr>
          </w:p>
          <w:p w:rsidR="004738C9" w:rsidRPr="007F0FC5" w:rsidRDefault="004738C9" w:rsidP="004738C9">
            <w:pPr>
              <w:jc w:val="both"/>
              <w:rPr>
                <w:rFonts w:ascii="Arial" w:hAnsi="Arial" w:cs="Arial"/>
                <w:b/>
                <w:i/>
                <w:sz w:val="21"/>
                <w:szCs w:val="21"/>
              </w:rPr>
            </w:pPr>
            <w:r w:rsidRPr="007F0FC5">
              <w:rPr>
                <w:rFonts w:ascii="Arial" w:hAnsi="Arial" w:cs="Arial"/>
                <w:b/>
                <w:i/>
                <w:sz w:val="21"/>
                <w:szCs w:val="21"/>
              </w:rPr>
              <w:t>Organe de control</w:t>
            </w:r>
          </w:p>
          <w:p w:rsidR="004738C9" w:rsidRPr="007F0FC5" w:rsidRDefault="004738C9" w:rsidP="004738C9">
            <w:pPr>
              <w:jc w:val="both"/>
              <w:rPr>
                <w:rFonts w:ascii="Arial" w:hAnsi="Arial" w:cs="Arial"/>
                <w:b/>
                <w:i/>
                <w:sz w:val="21"/>
                <w:szCs w:val="21"/>
              </w:rPr>
            </w:pPr>
          </w:p>
          <w:p w:rsidR="004738C9" w:rsidRPr="007F0FC5" w:rsidRDefault="004738C9" w:rsidP="004738C9">
            <w:pPr>
              <w:jc w:val="both"/>
              <w:rPr>
                <w:rFonts w:ascii="Arial" w:hAnsi="Arial" w:cs="Arial"/>
                <w:sz w:val="21"/>
                <w:szCs w:val="21"/>
              </w:rPr>
            </w:pPr>
            <w:r w:rsidRPr="007F0FC5">
              <w:rPr>
                <w:rFonts w:ascii="Arial" w:hAnsi="Arial" w:cs="Arial"/>
                <w:b/>
                <w:sz w:val="21"/>
                <w:szCs w:val="21"/>
              </w:rPr>
              <w:t>Art. 15</w:t>
            </w:r>
            <w:r w:rsidRPr="007F0FC5">
              <w:rPr>
                <w:rFonts w:ascii="Arial" w:hAnsi="Arial" w:cs="Arial"/>
                <w:sz w:val="21"/>
                <w:szCs w:val="21"/>
              </w:rPr>
              <w:t xml:space="preserve"> </w:t>
            </w:r>
          </w:p>
          <w:p w:rsidR="00C07AA6" w:rsidRPr="007F0FC5" w:rsidRDefault="004738C9" w:rsidP="004738C9">
            <w:pPr>
              <w:rPr>
                <w:rFonts w:ascii="Arial" w:hAnsi="Arial" w:cs="Arial"/>
                <w:sz w:val="21"/>
                <w:szCs w:val="21"/>
              </w:rPr>
            </w:pPr>
            <w:r w:rsidRPr="007F0FC5">
              <w:rPr>
                <w:rFonts w:ascii="Arial" w:hAnsi="Arial" w:cs="Arial"/>
                <w:sz w:val="21"/>
                <w:szCs w:val="21"/>
              </w:rPr>
              <w:t xml:space="preserve">Activitatea financiară a agenţiei se verifică anual sau la cererea preşedintelui Consiliului pentru Dezvoltare Regionala de către specialişti în domeniu, din care cel </w:t>
            </w:r>
            <w:r w:rsidRPr="007F0FC5">
              <w:rPr>
                <w:rFonts w:ascii="Arial" w:hAnsi="Arial" w:cs="Arial"/>
                <w:sz w:val="21"/>
                <w:szCs w:val="21"/>
              </w:rPr>
              <w:lastRenderedPageBreak/>
              <w:t>puţin unul expert contabil, din aparatul propriu al consiliilor judeţene care fac parte din regiune</w:t>
            </w:r>
          </w:p>
        </w:tc>
        <w:tc>
          <w:tcPr>
            <w:tcW w:w="3799" w:type="dxa"/>
          </w:tcPr>
          <w:p w:rsidR="00C07AA6" w:rsidRPr="007F0FC5" w:rsidRDefault="00C07AA6">
            <w:pPr>
              <w:rPr>
                <w:rFonts w:ascii="Arial" w:hAnsi="Arial" w:cs="Arial"/>
                <w:sz w:val="21"/>
                <w:szCs w:val="21"/>
              </w:rPr>
            </w:pPr>
          </w:p>
        </w:tc>
      </w:tr>
      <w:tr w:rsidR="00E84268" w:rsidRPr="007F0FC5" w:rsidTr="00C74944">
        <w:tc>
          <w:tcPr>
            <w:tcW w:w="5671" w:type="dxa"/>
          </w:tcPr>
          <w:p w:rsidR="00E84268" w:rsidRPr="007F0FC5" w:rsidRDefault="00E84268" w:rsidP="00E84268">
            <w:pPr>
              <w:jc w:val="both"/>
              <w:rPr>
                <w:rFonts w:ascii="Arial" w:hAnsi="Arial" w:cs="Arial"/>
                <w:sz w:val="21"/>
                <w:szCs w:val="21"/>
              </w:rPr>
            </w:pPr>
            <w:r w:rsidRPr="007F0FC5">
              <w:rPr>
                <w:rFonts w:ascii="Arial" w:hAnsi="Arial" w:cs="Arial"/>
                <w:b/>
                <w:sz w:val="21"/>
                <w:szCs w:val="21"/>
              </w:rPr>
              <w:lastRenderedPageBreak/>
              <w:t>Art. 16</w:t>
            </w:r>
            <w:r w:rsidRPr="007F0FC5">
              <w:rPr>
                <w:rFonts w:ascii="Arial" w:hAnsi="Arial" w:cs="Arial"/>
                <w:sz w:val="21"/>
                <w:szCs w:val="21"/>
              </w:rPr>
              <w:t xml:space="preserve"> </w:t>
            </w:r>
          </w:p>
          <w:p w:rsidR="00E84268" w:rsidRPr="007F0FC5" w:rsidRDefault="00E84268" w:rsidP="00E84268">
            <w:pPr>
              <w:jc w:val="both"/>
              <w:rPr>
                <w:rFonts w:ascii="Arial" w:hAnsi="Arial" w:cs="Arial"/>
                <w:sz w:val="21"/>
                <w:szCs w:val="21"/>
              </w:rPr>
            </w:pPr>
            <w:r w:rsidRPr="007F0FC5">
              <w:rPr>
                <w:rFonts w:ascii="Arial" w:hAnsi="Arial" w:cs="Arial"/>
                <w:sz w:val="21"/>
                <w:szCs w:val="21"/>
              </w:rPr>
              <w:t>Specialiştii prevăzuţi la art. 15 au următoarele drepturi şi atribuţii:</w:t>
            </w:r>
          </w:p>
          <w:p w:rsidR="00E84268" w:rsidRPr="007F0FC5" w:rsidRDefault="00E84268" w:rsidP="00E84268">
            <w:pPr>
              <w:jc w:val="both"/>
              <w:rPr>
                <w:rFonts w:ascii="Arial" w:hAnsi="Arial" w:cs="Arial"/>
                <w:sz w:val="21"/>
                <w:szCs w:val="21"/>
              </w:rPr>
            </w:pPr>
            <w:r w:rsidRPr="007F0FC5">
              <w:rPr>
                <w:rFonts w:ascii="Arial" w:hAnsi="Arial" w:cs="Arial"/>
                <w:sz w:val="21"/>
                <w:szCs w:val="21"/>
              </w:rPr>
              <w:t>(1)Verifică modul de folosire a resurselor financiare şi a bunurilor din patrimoniul Agenţiei  şi prezintă rapoarte în şedinţele Consiliului pentru Dezvoltare Regională;</w:t>
            </w:r>
          </w:p>
          <w:p w:rsidR="00E84268" w:rsidRPr="007F0FC5" w:rsidRDefault="00E84268" w:rsidP="00E84268">
            <w:pPr>
              <w:jc w:val="both"/>
              <w:rPr>
                <w:rFonts w:ascii="Arial" w:hAnsi="Arial" w:cs="Arial"/>
                <w:sz w:val="21"/>
                <w:szCs w:val="21"/>
              </w:rPr>
            </w:pPr>
            <w:r w:rsidRPr="007F0FC5">
              <w:rPr>
                <w:rFonts w:ascii="Arial" w:hAnsi="Arial" w:cs="Arial"/>
                <w:sz w:val="21"/>
                <w:szCs w:val="21"/>
              </w:rPr>
              <w:t>(2)În cazul în care constată abateri grave, cu consecinţe în administrarea bunurilor materiale şi financiare, informează preşedintele Consiliului pentru a lua măsuri;</w:t>
            </w:r>
          </w:p>
          <w:p w:rsidR="00E84268" w:rsidRPr="007F0FC5" w:rsidRDefault="00E84268" w:rsidP="00E84268">
            <w:pPr>
              <w:jc w:val="both"/>
              <w:rPr>
                <w:rFonts w:ascii="Arial" w:hAnsi="Arial" w:cs="Arial"/>
                <w:sz w:val="21"/>
                <w:szCs w:val="21"/>
              </w:rPr>
            </w:pPr>
            <w:r w:rsidRPr="007F0FC5">
              <w:rPr>
                <w:rFonts w:ascii="Arial" w:hAnsi="Arial" w:cs="Arial"/>
                <w:sz w:val="21"/>
                <w:szCs w:val="21"/>
              </w:rPr>
              <w:t>(3)Participă, dacă sunt solicitaţi, la şedinţele Consiliului pentru Dezvoltare Regională în care se analizează şi se aprobă bugetul anual de venituri şi cheltuieli al Agenţiei sau, la cererea preşedintelui, la oricare şedinţă în care se dezbat probleme de specialitate.</w:t>
            </w:r>
          </w:p>
          <w:p w:rsidR="00E84268" w:rsidRPr="007F0FC5" w:rsidRDefault="00E84268" w:rsidP="00CB6AF8">
            <w:pPr>
              <w:jc w:val="both"/>
              <w:rPr>
                <w:rFonts w:ascii="Arial" w:hAnsi="Arial" w:cs="Arial"/>
                <w:b/>
                <w:sz w:val="21"/>
                <w:szCs w:val="21"/>
                <w:u w:val="single"/>
              </w:rPr>
            </w:pPr>
          </w:p>
        </w:tc>
        <w:tc>
          <w:tcPr>
            <w:tcW w:w="5415" w:type="dxa"/>
          </w:tcPr>
          <w:p w:rsidR="004738C9" w:rsidRPr="007F0FC5" w:rsidRDefault="004738C9" w:rsidP="004738C9">
            <w:pPr>
              <w:jc w:val="both"/>
              <w:rPr>
                <w:rFonts w:ascii="Arial" w:hAnsi="Arial" w:cs="Arial"/>
                <w:sz w:val="21"/>
                <w:szCs w:val="21"/>
              </w:rPr>
            </w:pPr>
            <w:r w:rsidRPr="007F0FC5">
              <w:rPr>
                <w:rFonts w:ascii="Arial" w:hAnsi="Arial" w:cs="Arial"/>
                <w:b/>
                <w:sz w:val="21"/>
                <w:szCs w:val="21"/>
              </w:rPr>
              <w:t>Art. 16</w:t>
            </w:r>
            <w:r w:rsidRPr="007F0FC5">
              <w:rPr>
                <w:rFonts w:ascii="Arial" w:hAnsi="Arial" w:cs="Arial"/>
                <w:sz w:val="21"/>
                <w:szCs w:val="21"/>
              </w:rPr>
              <w:t xml:space="preserve"> </w:t>
            </w:r>
          </w:p>
          <w:p w:rsidR="004738C9" w:rsidRPr="007F0FC5" w:rsidRDefault="004738C9" w:rsidP="004738C9">
            <w:pPr>
              <w:jc w:val="both"/>
              <w:rPr>
                <w:rFonts w:ascii="Arial" w:hAnsi="Arial" w:cs="Arial"/>
                <w:sz w:val="21"/>
                <w:szCs w:val="21"/>
              </w:rPr>
            </w:pPr>
            <w:r w:rsidRPr="007F0FC5">
              <w:rPr>
                <w:rFonts w:ascii="Arial" w:hAnsi="Arial" w:cs="Arial"/>
                <w:sz w:val="21"/>
                <w:szCs w:val="21"/>
              </w:rPr>
              <w:t>Specialiştii prevăzuţi la art. 15 au următoarele drepturi şi atribuţii:</w:t>
            </w:r>
          </w:p>
          <w:p w:rsidR="004738C9" w:rsidRPr="007F0FC5" w:rsidRDefault="004738C9" w:rsidP="004738C9">
            <w:pPr>
              <w:jc w:val="both"/>
              <w:rPr>
                <w:rFonts w:ascii="Arial" w:hAnsi="Arial" w:cs="Arial"/>
                <w:sz w:val="21"/>
                <w:szCs w:val="21"/>
              </w:rPr>
            </w:pPr>
            <w:r w:rsidRPr="007F0FC5">
              <w:rPr>
                <w:rFonts w:ascii="Arial" w:hAnsi="Arial" w:cs="Arial"/>
                <w:sz w:val="21"/>
                <w:szCs w:val="21"/>
              </w:rPr>
              <w:t>(1)Verifică modul de folosire a resurselor financiare şi a bunurilor din patrimoniul Agenţiei  şi prezintă rapoarte în şedinţele Consiliului pentru Dezvoltare Regională;</w:t>
            </w:r>
          </w:p>
          <w:p w:rsidR="004738C9" w:rsidRPr="007F0FC5" w:rsidRDefault="004738C9" w:rsidP="004738C9">
            <w:pPr>
              <w:jc w:val="both"/>
              <w:rPr>
                <w:rFonts w:ascii="Arial" w:hAnsi="Arial" w:cs="Arial"/>
                <w:sz w:val="21"/>
                <w:szCs w:val="21"/>
              </w:rPr>
            </w:pPr>
            <w:r w:rsidRPr="007F0FC5">
              <w:rPr>
                <w:rFonts w:ascii="Arial" w:hAnsi="Arial" w:cs="Arial"/>
                <w:sz w:val="21"/>
                <w:szCs w:val="21"/>
              </w:rPr>
              <w:t>(2)În cazul în care constată abateri grave, cu consecinţe în administrarea bunurilor materiale şi financiare, informează preşedintele Consiliului pentru a lua măsuri;</w:t>
            </w:r>
          </w:p>
          <w:p w:rsidR="004738C9" w:rsidRPr="007F0FC5" w:rsidRDefault="004738C9" w:rsidP="004738C9">
            <w:pPr>
              <w:jc w:val="both"/>
              <w:rPr>
                <w:rFonts w:ascii="Arial" w:hAnsi="Arial" w:cs="Arial"/>
                <w:sz w:val="21"/>
                <w:szCs w:val="21"/>
              </w:rPr>
            </w:pPr>
            <w:r w:rsidRPr="007F0FC5">
              <w:rPr>
                <w:rFonts w:ascii="Arial" w:hAnsi="Arial" w:cs="Arial"/>
                <w:sz w:val="21"/>
                <w:szCs w:val="21"/>
              </w:rPr>
              <w:t>(3)Participă, dacă sunt solicitaţi, la şedinţele Consiliului pentru Dezvoltare Regională în care se analizează şi se aprobă bugetul anual de venituri şi cheltuieli al Agenţiei sau, la cererea preşedintelui, la oricare şedinţă în care se dezbat probleme de specialitate.</w:t>
            </w:r>
          </w:p>
          <w:p w:rsidR="00E84268" w:rsidRPr="007F0FC5" w:rsidRDefault="00E84268">
            <w:pPr>
              <w:rPr>
                <w:rFonts w:ascii="Arial" w:hAnsi="Arial" w:cs="Arial"/>
                <w:sz w:val="21"/>
                <w:szCs w:val="21"/>
              </w:rPr>
            </w:pPr>
          </w:p>
        </w:tc>
        <w:tc>
          <w:tcPr>
            <w:tcW w:w="3799" w:type="dxa"/>
          </w:tcPr>
          <w:p w:rsidR="00E84268" w:rsidRPr="007F0FC5" w:rsidRDefault="00E84268">
            <w:pPr>
              <w:rPr>
                <w:rFonts w:ascii="Arial" w:hAnsi="Arial" w:cs="Arial"/>
                <w:sz w:val="21"/>
                <w:szCs w:val="21"/>
              </w:rPr>
            </w:pPr>
          </w:p>
        </w:tc>
      </w:tr>
      <w:tr w:rsidR="00983F85" w:rsidRPr="007F0FC5" w:rsidTr="00C74944">
        <w:tc>
          <w:tcPr>
            <w:tcW w:w="5671" w:type="dxa"/>
          </w:tcPr>
          <w:p w:rsidR="00983F85" w:rsidRPr="007F0FC5" w:rsidRDefault="00983F85" w:rsidP="00983F85">
            <w:pPr>
              <w:rPr>
                <w:rFonts w:ascii="Arial" w:hAnsi="Arial" w:cs="Arial"/>
                <w:sz w:val="21"/>
                <w:szCs w:val="21"/>
              </w:rPr>
            </w:pPr>
            <w:r w:rsidRPr="007F0FC5">
              <w:rPr>
                <w:rFonts w:ascii="Arial" w:hAnsi="Arial" w:cs="Arial"/>
                <w:b/>
                <w:sz w:val="21"/>
                <w:szCs w:val="21"/>
              </w:rPr>
              <w:t>Art. 17</w:t>
            </w:r>
            <w:r w:rsidRPr="007F0FC5">
              <w:rPr>
                <w:rFonts w:ascii="Arial" w:hAnsi="Arial" w:cs="Arial"/>
                <w:sz w:val="21"/>
                <w:szCs w:val="21"/>
              </w:rPr>
              <w:t xml:space="preserve"> </w:t>
            </w:r>
          </w:p>
          <w:p w:rsidR="00983F85" w:rsidRPr="007F0FC5" w:rsidRDefault="00983F85" w:rsidP="00983F85">
            <w:pPr>
              <w:rPr>
                <w:rFonts w:ascii="Arial" w:hAnsi="Arial" w:cs="Arial"/>
                <w:sz w:val="21"/>
                <w:szCs w:val="21"/>
              </w:rPr>
            </w:pPr>
            <w:r w:rsidRPr="007F0FC5">
              <w:rPr>
                <w:rFonts w:ascii="Arial" w:hAnsi="Arial" w:cs="Arial"/>
                <w:sz w:val="21"/>
                <w:szCs w:val="21"/>
              </w:rPr>
              <w:t>Prevederile art. 16 se completează cu prevederile legale în materie financiară şi nu exclud controlul organelor teritoriale ale Curţii de Conturi asupra activităţii agenţiei.</w:t>
            </w:r>
          </w:p>
        </w:tc>
        <w:tc>
          <w:tcPr>
            <w:tcW w:w="5415" w:type="dxa"/>
          </w:tcPr>
          <w:p w:rsidR="004738C9" w:rsidRPr="007F0FC5" w:rsidRDefault="004738C9" w:rsidP="004738C9">
            <w:pPr>
              <w:rPr>
                <w:rFonts w:ascii="Arial" w:hAnsi="Arial" w:cs="Arial"/>
                <w:sz w:val="21"/>
                <w:szCs w:val="21"/>
              </w:rPr>
            </w:pPr>
            <w:r w:rsidRPr="007F0FC5">
              <w:rPr>
                <w:rFonts w:ascii="Arial" w:hAnsi="Arial" w:cs="Arial"/>
                <w:b/>
                <w:sz w:val="21"/>
                <w:szCs w:val="21"/>
              </w:rPr>
              <w:t>Art. 17</w:t>
            </w:r>
            <w:r w:rsidRPr="007F0FC5">
              <w:rPr>
                <w:rFonts w:ascii="Arial" w:hAnsi="Arial" w:cs="Arial"/>
                <w:sz w:val="21"/>
                <w:szCs w:val="21"/>
              </w:rPr>
              <w:t xml:space="preserve"> </w:t>
            </w:r>
          </w:p>
          <w:p w:rsidR="00983F85" w:rsidRPr="007F0FC5" w:rsidRDefault="004738C9" w:rsidP="004738C9">
            <w:pPr>
              <w:rPr>
                <w:rFonts w:ascii="Arial" w:hAnsi="Arial" w:cs="Arial"/>
                <w:sz w:val="21"/>
                <w:szCs w:val="21"/>
              </w:rPr>
            </w:pPr>
            <w:r w:rsidRPr="007F0FC5">
              <w:rPr>
                <w:rFonts w:ascii="Arial" w:hAnsi="Arial" w:cs="Arial"/>
                <w:sz w:val="21"/>
                <w:szCs w:val="21"/>
              </w:rPr>
              <w:t>Prevederile art. 16 se completează cu prevederile legale în materie financiară şi nu exclud controlul organelor teritoriale ale Curţii de Conturi asupra activităţii agenţiei</w:t>
            </w:r>
          </w:p>
        </w:tc>
        <w:tc>
          <w:tcPr>
            <w:tcW w:w="3799" w:type="dxa"/>
          </w:tcPr>
          <w:p w:rsidR="00983F85" w:rsidRPr="007F0FC5" w:rsidRDefault="00983F85">
            <w:pPr>
              <w:rPr>
                <w:rFonts w:ascii="Arial" w:hAnsi="Arial" w:cs="Arial"/>
                <w:sz w:val="21"/>
                <w:szCs w:val="21"/>
              </w:rPr>
            </w:pPr>
          </w:p>
        </w:tc>
      </w:tr>
      <w:tr w:rsidR="00BA1075" w:rsidRPr="007F0FC5" w:rsidTr="00C74944">
        <w:tc>
          <w:tcPr>
            <w:tcW w:w="5671" w:type="dxa"/>
          </w:tcPr>
          <w:p w:rsidR="00BA1075" w:rsidRPr="007F0FC5" w:rsidRDefault="00BA1075" w:rsidP="00BA1075">
            <w:pPr>
              <w:jc w:val="both"/>
              <w:rPr>
                <w:rFonts w:ascii="Arial" w:hAnsi="Arial" w:cs="Arial"/>
                <w:b/>
                <w:i/>
                <w:sz w:val="21"/>
                <w:szCs w:val="21"/>
              </w:rPr>
            </w:pPr>
            <w:r w:rsidRPr="007F0FC5">
              <w:rPr>
                <w:rFonts w:ascii="Arial" w:hAnsi="Arial" w:cs="Arial"/>
                <w:b/>
                <w:i/>
                <w:sz w:val="21"/>
                <w:szCs w:val="21"/>
              </w:rPr>
              <w:t>Modificare statut</w:t>
            </w:r>
          </w:p>
          <w:p w:rsidR="00BA1075" w:rsidRPr="007F0FC5" w:rsidRDefault="00BA1075" w:rsidP="00BA1075">
            <w:pPr>
              <w:rPr>
                <w:rFonts w:ascii="Arial" w:hAnsi="Arial" w:cs="Arial"/>
                <w:b/>
                <w:sz w:val="21"/>
                <w:szCs w:val="21"/>
              </w:rPr>
            </w:pPr>
            <w:r w:rsidRPr="007F0FC5">
              <w:rPr>
                <w:rFonts w:ascii="Arial" w:hAnsi="Arial" w:cs="Arial"/>
                <w:b/>
                <w:sz w:val="21"/>
                <w:szCs w:val="21"/>
              </w:rPr>
              <w:t>Art. 18</w:t>
            </w:r>
          </w:p>
          <w:p w:rsidR="00BA1075" w:rsidRPr="007F0FC5" w:rsidRDefault="00BA1075" w:rsidP="00983F85">
            <w:pPr>
              <w:rPr>
                <w:rFonts w:ascii="Arial" w:hAnsi="Arial" w:cs="Arial"/>
                <w:sz w:val="21"/>
                <w:szCs w:val="21"/>
                <w:lang w:val="pt-BR"/>
              </w:rPr>
            </w:pPr>
            <w:r w:rsidRPr="007F0FC5">
              <w:rPr>
                <w:rFonts w:ascii="Arial" w:hAnsi="Arial" w:cs="Arial"/>
                <w:sz w:val="21"/>
                <w:szCs w:val="21"/>
              </w:rPr>
              <w:t xml:space="preserve">Adoptarea, modificarea sau completarea prezentului statut se face prin hotărâre a Consiliului pentru Dezvoltare Regională, potrivit art. 10, alin. </w:t>
            </w:r>
            <w:r w:rsidRPr="007F0FC5">
              <w:rPr>
                <w:rFonts w:ascii="Arial" w:hAnsi="Arial" w:cs="Arial"/>
                <w:sz w:val="21"/>
                <w:szCs w:val="21"/>
                <w:lang w:val="pt-BR"/>
              </w:rPr>
              <w:t>1, lit. n din Regulamentul de organizare şi funcţionare al acestuia.</w:t>
            </w:r>
          </w:p>
        </w:tc>
        <w:tc>
          <w:tcPr>
            <w:tcW w:w="5415" w:type="dxa"/>
          </w:tcPr>
          <w:p w:rsidR="004738C9" w:rsidRPr="007F0FC5" w:rsidRDefault="004738C9" w:rsidP="004738C9">
            <w:pPr>
              <w:jc w:val="both"/>
              <w:rPr>
                <w:rFonts w:ascii="Arial" w:hAnsi="Arial" w:cs="Arial"/>
                <w:b/>
                <w:i/>
                <w:sz w:val="21"/>
                <w:szCs w:val="21"/>
              </w:rPr>
            </w:pPr>
            <w:r w:rsidRPr="007F0FC5">
              <w:rPr>
                <w:rFonts w:ascii="Arial" w:hAnsi="Arial" w:cs="Arial"/>
                <w:b/>
                <w:i/>
                <w:sz w:val="21"/>
                <w:szCs w:val="21"/>
              </w:rPr>
              <w:t>Modificare statut</w:t>
            </w:r>
          </w:p>
          <w:p w:rsidR="004738C9" w:rsidRPr="007F0FC5" w:rsidRDefault="004738C9" w:rsidP="004738C9">
            <w:pPr>
              <w:rPr>
                <w:rFonts w:ascii="Arial" w:hAnsi="Arial" w:cs="Arial"/>
                <w:b/>
                <w:sz w:val="21"/>
                <w:szCs w:val="21"/>
              </w:rPr>
            </w:pPr>
            <w:r w:rsidRPr="007F0FC5">
              <w:rPr>
                <w:rFonts w:ascii="Arial" w:hAnsi="Arial" w:cs="Arial"/>
                <w:b/>
                <w:sz w:val="21"/>
                <w:szCs w:val="21"/>
              </w:rPr>
              <w:t>Art. 18</w:t>
            </w:r>
          </w:p>
          <w:p w:rsidR="00BA1075" w:rsidRPr="007F0FC5" w:rsidRDefault="004738C9" w:rsidP="004738C9">
            <w:pPr>
              <w:rPr>
                <w:rFonts w:ascii="Arial" w:hAnsi="Arial" w:cs="Arial"/>
                <w:sz w:val="21"/>
                <w:szCs w:val="21"/>
              </w:rPr>
            </w:pPr>
            <w:r w:rsidRPr="007F0FC5">
              <w:rPr>
                <w:rFonts w:ascii="Arial" w:hAnsi="Arial" w:cs="Arial"/>
                <w:sz w:val="21"/>
                <w:szCs w:val="21"/>
              </w:rPr>
              <w:t xml:space="preserve">Adoptarea, modificarea sau completarea prezentului statut se face prin hotărâre a Consiliului pentru Dezvoltare Regională, potrivit art. 10, alin. </w:t>
            </w:r>
            <w:r w:rsidRPr="007F0FC5">
              <w:rPr>
                <w:rFonts w:ascii="Arial" w:hAnsi="Arial" w:cs="Arial"/>
                <w:sz w:val="21"/>
                <w:szCs w:val="21"/>
                <w:lang w:val="pt-BR"/>
              </w:rPr>
              <w:t>1, lit. n din Regulamentul de organizare şi funcţionare al acestuia</w:t>
            </w:r>
          </w:p>
        </w:tc>
        <w:tc>
          <w:tcPr>
            <w:tcW w:w="3799" w:type="dxa"/>
          </w:tcPr>
          <w:p w:rsidR="00BA1075" w:rsidRPr="007F0FC5" w:rsidRDefault="00BA1075">
            <w:pPr>
              <w:rPr>
                <w:rFonts w:ascii="Arial" w:hAnsi="Arial" w:cs="Arial"/>
                <w:sz w:val="21"/>
                <w:szCs w:val="21"/>
              </w:rPr>
            </w:pPr>
          </w:p>
        </w:tc>
      </w:tr>
      <w:tr w:rsidR="00324FB8" w:rsidRPr="007F0FC5" w:rsidTr="00C74944">
        <w:tc>
          <w:tcPr>
            <w:tcW w:w="5671" w:type="dxa"/>
          </w:tcPr>
          <w:p w:rsidR="00324FB8" w:rsidRPr="007F0FC5" w:rsidRDefault="00324FB8" w:rsidP="00324FB8">
            <w:pPr>
              <w:jc w:val="both"/>
              <w:rPr>
                <w:rFonts w:ascii="Arial" w:hAnsi="Arial" w:cs="Arial"/>
                <w:b/>
                <w:i/>
                <w:sz w:val="21"/>
                <w:szCs w:val="21"/>
                <w:lang w:val="pt-BR"/>
              </w:rPr>
            </w:pPr>
            <w:r w:rsidRPr="007F0FC5">
              <w:rPr>
                <w:rFonts w:ascii="Arial" w:hAnsi="Arial" w:cs="Arial"/>
                <w:b/>
                <w:i/>
                <w:sz w:val="21"/>
                <w:szCs w:val="21"/>
                <w:lang w:val="pt-BR"/>
              </w:rPr>
              <w:t>Însemnele</w:t>
            </w:r>
          </w:p>
          <w:p w:rsidR="00324FB8" w:rsidRPr="007F0FC5" w:rsidRDefault="00324FB8" w:rsidP="00324FB8">
            <w:pPr>
              <w:rPr>
                <w:rFonts w:ascii="Arial" w:hAnsi="Arial" w:cs="Arial"/>
                <w:sz w:val="21"/>
                <w:szCs w:val="21"/>
                <w:lang w:val="pt-BR"/>
              </w:rPr>
            </w:pPr>
            <w:r w:rsidRPr="007F0FC5">
              <w:rPr>
                <w:rFonts w:ascii="Arial" w:hAnsi="Arial" w:cs="Arial"/>
                <w:b/>
                <w:sz w:val="21"/>
                <w:szCs w:val="21"/>
                <w:lang w:val="pt-BR"/>
              </w:rPr>
              <w:t>Art. 19</w:t>
            </w:r>
            <w:r w:rsidRPr="007F0FC5">
              <w:rPr>
                <w:rFonts w:ascii="Arial" w:hAnsi="Arial" w:cs="Arial"/>
                <w:sz w:val="21"/>
                <w:szCs w:val="21"/>
                <w:lang w:val="pt-BR"/>
              </w:rPr>
              <w:t xml:space="preserve"> </w:t>
            </w:r>
          </w:p>
          <w:p w:rsidR="00324FB8" w:rsidRPr="007F0FC5" w:rsidRDefault="00324FB8" w:rsidP="00324FB8">
            <w:pPr>
              <w:jc w:val="both"/>
              <w:rPr>
                <w:rFonts w:ascii="Arial" w:hAnsi="Arial" w:cs="Arial"/>
                <w:sz w:val="21"/>
                <w:szCs w:val="21"/>
              </w:rPr>
            </w:pPr>
            <w:r w:rsidRPr="007F0FC5">
              <w:rPr>
                <w:rFonts w:ascii="Arial" w:hAnsi="Arial" w:cs="Arial"/>
                <w:sz w:val="21"/>
                <w:szCs w:val="21"/>
                <w:lang w:val="pt-BR"/>
              </w:rPr>
              <w:t>Agenţia pentru Dezvoltare Regională Sud-Muntenia are siglă şi însemne proprii aprobate prin hotărâre a Consiliului pentru Dezvoltare Regională Sud-Muntenia.</w:t>
            </w:r>
          </w:p>
        </w:tc>
        <w:tc>
          <w:tcPr>
            <w:tcW w:w="5415" w:type="dxa"/>
          </w:tcPr>
          <w:p w:rsidR="004738C9" w:rsidRPr="007F0FC5" w:rsidRDefault="004738C9" w:rsidP="004738C9">
            <w:pPr>
              <w:jc w:val="both"/>
              <w:rPr>
                <w:rFonts w:ascii="Arial" w:hAnsi="Arial" w:cs="Arial"/>
                <w:b/>
                <w:i/>
                <w:sz w:val="21"/>
                <w:szCs w:val="21"/>
                <w:lang w:val="pt-BR"/>
              </w:rPr>
            </w:pPr>
            <w:r w:rsidRPr="007F0FC5">
              <w:rPr>
                <w:rFonts w:ascii="Arial" w:hAnsi="Arial" w:cs="Arial"/>
                <w:b/>
                <w:i/>
                <w:sz w:val="21"/>
                <w:szCs w:val="21"/>
                <w:lang w:val="pt-BR"/>
              </w:rPr>
              <w:t>Însemnele</w:t>
            </w:r>
          </w:p>
          <w:p w:rsidR="004738C9" w:rsidRPr="007F0FC5" w:rsidRDefault="004738C9" w:rsidP="004738C9">
            <w:pPr>
              <w:rPr>
                <w:rFonts w:ascii="Arial" w:hAnsi="Arial" w:cs="Arial"/>
                <w:sz w:val="21"/>
                <w:szCs w:val="21"/>
                <w:lang w:val="pt-BR"/>
              </w:rPr>
            </w:pPr>
            <w:r w:rsidRPr="007F0FC5">
              <w:rPr>
                <w:rFonts w:ascii="Arial" w:hAnsi="Arial" w:cs="Arial"/>
                <w:b/>
                <w:sz w:val="21"/>
                <w:szCs w:val="21"/>
                <w:lang w:val="pt-BR"/>
              </w:rPr>
              <w:t>Art. 19</w:t>
            </w:r>
            <w:r w:rsidRPr="007F0FC5">
              <w:rPr>
                <w:rFonts w:ascii="Arial" w:hAnsi="Arial" w:cs="Arial"/>
                <w:sz w:val="21"/>
                <w:szCs w:val="21"/>
                <w:lang w:val="pt-BR"/>
              </w:rPr>
              <w:t xml:space="preserve"> </w:t>
            </w:r>
          </w:p>
          <w:p w:rsidR="00324FB8" w:rsidRPr="007F0FC5" w:rsidRDefault="004738C9" w:rsidP="004738C9">
            <w:pPr>
              <w:rPr>
                <w:rFonts w:ascii="Arial" w:hAnsi="Arial" w:cs="Arial"/>
                <w:sz w:val="21"/>
                <w:szCs w:val="21"/>
              </w:rPr>
            </w:pPr>
            <w:r w:rsidRPr="007F0FC5">
              <w:rPr>
                <w:rFonts w:ascii="Arial" w:hAnsi="Arial" w:cs="Arial"/>
                <w:sz w:val="21"/>
                <w:szCs w:val="21"/>
                <w:lang w:val="pt-BR"/>
              </w:rPr>
              <w:t>Agenţia pentru Dezvoltare Regională Sud-Muntenia are siglă şi însemne proprii aprobate prin hotărâre a Consiliului pentru Dezvoltare Regională Sud-Muntenia</w:t>
            </w:r>
          </w:p>
        </w:tc>
        <w:tc>
          <w:tcPr>
            <w:tcW w:w="3799" w:type="dxa"/>
          </w:tcPr>
          <w:p w:rsidR="00324FB8" w:rsidRPr="007F0FC5" w:rsidRDefault="00324FB8">
            <w:pPr>
              <w:rPr>
                <w:rFonts w:ascii="Arial" w:hAnsi="Arial" w:cs="Arial"/>
                <w:sz w:val="21"/>
                <w:szCs w:val="21"/>
              </w:rPr>
            </w:pPr>
          </w:p>
        </w:tc>
      </w:tr>
      <w:tr w:rsidR="00324FB8" w:rsidRPr="007F0FC5" w:rsidTr="00C74944">
        <w:tc>
          <w:tcPr>
            <w:tcW w:w="5671" w:type="dxa"/>
          </w:tcPr>
          <w:p w:rsidR="00324FB8" w:rsidRPr="007F0FC5" w:rsidRDefault="00324FB8" w:rsidP="00324FB8">
            <w:pPr>
              <w:jc w:val="both"/>
              <w:rPr>
                <w:rFonts w:ascii="Arial" w:hAnsi="Arial" w:cs="Arial"/>
                <w:b/>
                <w:i/>
                <w:sz w:val="21"/>
                <w:szCs w:val="21"/>
                <w:lang w:val="pt-BR"/>
              </w:rPr>
            </w:pPr>
            <w:r w:rsidRPr="007F0FC5">
              <w:rPr>
                <w:rFonts w:ascii="Arial" w:hAnsi="Arial" w:cs="Arial"/>
                <w:b/>
                <w:i/>
                <w:sz w:val="21"/>
                <w:szCs w:val="21"/>
                <w:lang w:val="pt-BR"/>
              </w:rPr>
              <w:t>Dizolvare</w:t>
            </w:r>
          </w:p>
          <w:p w:rsidR="00324FB8" w:rsidRPr="007F0FC5" w:rsidRDefault="00324FB8" w:rsidP="00324FB8">
            <w:pPr>
              <w:rPr>
                <w:rFonts w:ascii="Arial" w:hAnsi="Arial" w:cs="Arial"/>
                <w:sz w:val="21"/>
                <w:szCs w:val="21"/>
                <w:lang w:val="pt-BR"/>
              </w:rPr>
            </w:pPr>
            <w:r w:rsidRPr="007F0FC5">
              <w:rPr>
                <w:rFonts w:ascii="Arial" w:hAnsi="Arial" w:cs="Arial"/>
                <w:b/>
                <w:sz w:val="21"/>
                <w:szCs w:val="21"/>
                <w:lang w:val="pt-BR"/>
              </w:rPr>
              <w:t>Art. 20</w:t>
            </w:r>
            <w:r w:rsidRPr="007F0FC5">
              <w:rPr>
                <w:rFonts w:ascii="Arial" w:hAnsi="Arial" w:cs="Arial"/>
                <w:sz w:val="21"/>
                <w:szCs w:val="21"/>
                <w:lang w:val="pt-BR"/>
              </w:rPr>
              <w:t xml:space="preserve"> </w:t>
            </w:r>
          </w:p>
          <w:p w:rsidR="00324FB8" w:rsidRPr="007F0FC5" w:rsidRDefault="00324FB8" w:rsidP="00324FB8">
            <w:pPr>
              <w:jc w:val="both"/>
              <w:rPr>
                <w:rFonts w:ascii="Arial" w:hAnsi="Arial" w:cs="Arial"/>
                <w:sz w:val="21"/>
                <w:szCs w:val="21"/>
                <w:lang w:val="pt-BR"/>
              </w:rPr>
            </w:pPr>
            <w:r w:rsidRPr="007F0FC5">
              <w:rPr>
                <w:rFonts w:ascii="Arial" w:hAnsi="Arial" w:cs="Arial"/>
                <w:sz w:val="21"/>
                <w:szCs w:val="21"/>
                <w:lang w:val="pt-BR"/>
              </w:rPr>
              <w:t>Dizolvarea agenţiei şi pierderea personalităţii juridice a acesteia se face numai în condiţiile prevăzute de lege</w:t>
            </w:r>
          </w:p>
        </w:tc>
        <w:tc>
          <w:tcPr>
            <w:tcW w:w="5415" w:type="dxa"/>
          </w:tcPr>
          <w:p w:rsidR="004738C9" w:rsidRPr="007F0FC5" w:rsidRDefault="004738C9" w:rsidP="004738C9">
            <w:pPr>
              <w:jc w:val="both"/>
              <w:rPr>
                <w:rFonts w:ascii="Arial" w:hAnsi="Arial" w:cs="Arial"/>
                <w:b/>
                <w:i/>
                <w:sz w:val="21"/>
                <w:szCs w:val="21"/>
                <w:lang w:val="pt-BR"/>
              </w:rPr>
            </w:pPr>
            <w:r w:rsidRPr="007F0FC5">
              <w:rPr>
                <w:rFonts w:ascii="Arial" w:hAnsi="Arial" w:cs="Arial"/>
                <w:b/>
                <w:i/>
                <w:sz w:val="21"/>
                <w:szCs w:val="21"/>
                <w:lang w:val="pt-BR"/>
              </w:rPr>
              <w:t>Dizolvare</w:t>
            </w:r>
          </w:p>
          <w:p w:rsidR="004738C9" w:rsidRPr="007F0FC5" w:rsidRDefault="004738C9" w:rsidP="004738C9">
            <w:pPr>
              <w:rPr>
                <w:rFonts w:ascii="Arial" w:hAnsi="Arial" w:cs="Arial"/>
                <w:sz w:val="21"/>
                <w:szCs w:val="21"/>
                <w:lang w:val="pt-BR"/>
              </w:rPr>
            </w:pPr>
            <w:r w:rsidRPr="007F0FC5">
              <w:rPr>
                <w:rFonts w:ascii="Arial" w:hAnsi="Arial" w:cs="Arial"/>
                <w:b/>
                <w:sz w:val="21"/>
                <w:szCs w:val="21"/>
                <w:lang w:val="pt-BR"/>
              </w:rPr>
              <w:t>Art. 20</w:t>
            </w:r>
            <w:r w:rsidRPr="007F0FC5">
              <w:rPr>
                <w:rFonts w:ascii="Arial" w:hAnsi="Arial" w:cs="Arial"/>
                <w:sz w:val="21"/>
                <w:szCs w:val="21"/>
                <w:lang w:val="pt-BR"/>
              </w:rPr>
              <w:t xml:space="preserve"> </w:t>
            </w:r>
          </w:p>
          <w:p w:rsidR="00324FB8" w:rsidRPr="007F0FC5" w:rsidRDefault="004738C9" w:rsidP="004738C9">
            <w:pPr>
              <w:rPr>
                <w:rFonts w:ascii="Arial" w:hAnsi="Arial" w:cs="Arial"/>
                <w:sz w:val="21"/>
                <w:szCs w:val="21"/>
              </w:rPr>
            </w:pPr>
            <w:r w:rsidRPr="007F0FC5">
              <w:rPr>
                <w:rFonts w:ascii="Arial" w:hAnsi="Arial" w:cs="Arial"/>
                <w:sz w:val="21"/>
                <w:szCs w:val="21"/>
                <w:lang w:val="pt-BR"/>
              </w:rPr>
              <w:t>Dizolvarea agenţiei şi pierderea personalităţii juridice a acesteia se face numai în condiţiile prevăzute de lege</w:t>
            </w:r>
          </w:p>
        </w:tc>
        <w:tc>
          <w:tcPr>
            <w:tcW w:w="3799" w:type="dxa"/>
          </w:tcPr>
          <w:p w:rsidR="00324FB8" w:rsidRPr="007F0FC5" w:rsidRDefault="00324FB8">
            <w:pPr>
              <w:rPr>
                <w:rFonts w:ascii="Arial" w:hAnsi="Arial" w:cs="Arial"/>
                <w:sz w:val="21"/>
                <w:szCs w:val="21"/>
              </w:rPr>
            </w:pPr>
          </w:p>
        </w:tc>
      </w:tr>
      <w:tr w:rsidR="00324FB8" w:rsidRPr="007F0FC5" w:rsidTr="00C74944">
        <w:tc>
          <w:tcPr>
            <w:tcW w:w="5671" w:type="dxa"/>
          </w:tcPr>
          <w:p w:rsidR="00443120" w:rsidRPr="007F0FC5" w:rsidRDefault="00443120" w:rsidP="00443120">
            <w:pPr>
              <w:jc w:val="both"/>
              <w:rPr>
                <w:rFonts w:ascii="Arial" w:hAnsi="Arial" w:cs="Arial"/>
                <w:b/>
                <w:i/>
                <w:sz w:val="21"/>
                <w:szCs w:val="21"/>
                <w:lang w:val="pt-BR"/>
              </w:rPr>
            </w:pPr>
            <w:r w:rsidRPr="007F0FC5">
              <w:rPr>
                <w:rFonts w:ascii="Arial" w:hAnsi="Arial" w:cs="Arial"/>
                <w:b/>
                <w:i/>
                <w:sz w:val="21"/>
                <w:szCs w:val="21"/>
                <w:lang w:val="pt-BR"/>
              </w:rPr>
              <w:lastRenderedPageBreak/>
              <w:t>Lichidare</w:t>
            </w:r>
          </w:p>
          <w:p w:rsidR="00443120" w:rsidRPr="007F0FC5" w:rsidRDefault="00443120" w:rsidP="00443120">
            <w:pPr>
              <w:rPr>
                <w:rFonts w:ascii="Arial" w:hAnsi="Arial" w:cs="Arial"/>
                <w:sz w:val="21"/>
                <w:szCs w:val="21"/>
                <w:lang w:val="it-IT"/>
              </w:rPr>
            </w:pPr>
            <w:r w:rsidRPr="007F0FC5">
              <w:rPr>
                <w:rFonts w:ascii="Arial" w:hAnsi="Arial" w:cs="Arial"/>
                <w:b/>
                <w:sz w:val="21"/>
                <w:szCs w:val="21"/>
                <w:lang w:val="it-IT"/>
              </w:rPr>
              <w:t>Art. 21</w:t>
            </w:r>
            <w:r w:rsidRPr="007F0FC5">
              <w:rPr>
                <w:rFonts w:ascii="Arial" w:hAnsi="Arial" w:cs="Arial"/>
                <w:sz w:val="21"/>
                <w:szCs w:val="21"/>
                <w:lang w:val="it-IT"/>
              </w:rPr>
              <w:t xml:space="preserve"> </w:t>
            </w:r>
          </w:p>
          <w:p w:rsidR="00324FB8" w:rsidRPr="007F0FC5" w:rsidRDefault="00443120" w:rsidP="00443120">
            <w:pPr>
              <w:jc w:val="both"/>
              <w:rPr>
                <w:rFonts w:ascii="Arial" w:hAnsi="Arial" w:cs="Arial"/>
                <w:sz w:val="21"/>
                <w:szCs w:val="21"/>
                <w:lang w:val="pt-BR"/>
              </w:rPr>
            </w:pPr>
            <w:r w:rsidRPr="007F0FC5">
              <w:rPr>
                <w:rFonts w:ascii="Arial" w:hAnsi="Arial" w:cs="Arial"/>
                <w:sz w:val="21"/>
                <w:szCs w:val="21"/>
                <w:lang w:val="it-IT"/>
              </w:rPr>
              <w:t>Lichidarea patrimoniului agenţiei se face numai după dizolvare. Procedura de lichidare a agenţiei şi lichidatorul sunt stabilite, prin hotărâre de către Consiliul pentru dezvoltare Regional</w:t>
            </w:r>
            <w:r w:rsidRPr="007F0FC5">
              <w:rPr>
                <w:rFonts w:ascii="Arial" w:hAnsi="Arial" w:cs="Arial"/>
                <w:sz w:val="21"/>
                <w:szCs w:val="21"/>
              </w:rPr>
              <w:t>ă</w:t>
            </w:r>
          </w:p>
        </w:tc>
        <w:tc>
          <w:tcPr>
            <w:tcW w:w="5415" w:type="dxa"/>
          </w:tcPr>
          <w:p w:rsidR="004738C9" w:rsidRPr="007F0FC5" w:rsidRDefault="004738C9" w:rsidP="004738C9">
            <w:pPr>
              <w:jc w:val="both"/>
              <w:rPr>
                <w:rFonts w:ascii="Arial" w:hAnsi="Arial" w:cs="Arial"/>
                <w:b/>
                <w:i/>
                <w:sz w:val="21"/>
                <w:szCs w:val="21"/>
                <w:lang w:val="pt-BR"/>
              </w:rPr>
            </w:pPr>
            <w:r w:rsidRPr="007F0FC5">
              <w:rPr>
                <w:rFonts w:ascii="Arial" w:hAnsi="Arial" w:cs="Arial"/>
                <w:b/>
                <w:i/>
                <w:sz w:val="21"/>
                <w:szCs w:val="21"/>
                <w:lang w:val="pt-BR"/>
              </w:rPr>
              <w:t>Lichidare</w:t>
            </w:r>
          </w:p>
          <w:p w:rsidR="004738C9" w:rsidRPr="007F0FC5" w:rsidRDefault="004738C9" w:rsidP="004738C9">
            <w:pPr>
              <w:rPr>
                <w:rFonts w:ascii="Arial" w:hAnsi="Arial" w:cs="Arial"/>
                <w:sz w:val="21"/>
                <w:szCs w:val="21"/>
                <w:lang w:val="it-IT"/>
              </w:rPr>
            </w:pPr>
            <w:r w:rsidRPr="007F0FC5">
              <w:rPr>
                <w:rFonts w:ascii="Arial" w:hAnsi="Arial" w:cs="Arial"/>
                <w:b/>
                <w:sz w:val="21"/>
                <w:szCs w:val="21"/>
                <w:lang w:val="it-IT"/>
              </w:rPr>
              <w:t>Art. 21</w:t>
            </w:r>
            <w:r w:rsidRPr="007F0FC5">
              <w:rPr>
                <w:rFonts w:ascii="Arial" w:hAnsi="Arial" w:cs="Arial"/>
                <w:sz w:val="21"/>
                <w:szCs w:val="21"/>
                <w:lang w:val="it-IT"/>
              </w:rPr>
              <w:t xml:space="preserve"> </w:t>
            </w:r>
          </w:p>
          <w:p w:rsidR="00324FB8" w:rsidRPr="007F0FC5" w:rsidRDefault="004738C9" w:rsidP="004738C9">
            <w:pPr>
              <w:rPr>
                <w:rFonts w:ascii="Arial" w:hAnsi="Arial" w:cs="Arial"/>
                <w:sz w:val="21"/>
                <w:szCs w:val="21"/>
              </w:rPr>
            </w:pPr>
            <w:r w:rsidRPr="007F0FC5">
              <w:rPr>
                <w:rFonts w:ascii="Arial" w:hAnsi="Arial" w:cs="Arial"/>
                <w:sz w:val="21"/>
                <w:szCs w:val="21"/>
                <w:lang w:val="it-IT"/>
              </w:rPr>
              <w:t>Lichidarea patrimoniului agenţiei se face numai după dizolvare. Procedura de lichidare a agenţiei şi lichidatorul sunt stabilite, prin hotărâre de către Consiliul pentru dezvoltare Regional</w:t>
            </w:r>
            <w:r w:rsidRPr="007F0FC5">
              <w:rPr>
                <w:rFonts w:ascii="Arial" w:hAnsi="Arial" w:cs="Arial"/>
                <w:sz w:val="21"/>
                <w:szCs w:val="21"/>
              </w:rPr>
              <w:t>ă</w:t>
            </w:r>
          </w:p>
        </w:tc>
        <w:tc>
          <w:tcPr>
            <w:tcW w:w="3799" w:type="dxa"/>
          </w:tcPr>
          <w:p w:rsidR="00324FB8" w:rsidRPr="007F0FC5" w:rsidRDefault="00324FB8">
            <w:pPr>
              <w:rPr>
                <w:rFonts w:ascii="Arial" w:hAnsi="Arial" w:cs="Arial"/>
                <w:sz w:val="21"/>
                <w:szCs w:val="21"/>
              </w:rPr>
            </w:pPr>
          </w:p>
        </w:tc>
      </w:tr>
      <w:tr w:rsidR="00443120" w:rsidRPr="007F0FC5" w:rsidTr="00C74944">
        <w:tc>
          <w:tcPr>
            <w:tcW w:w="5671" w:type="dxa"/>
          </w:tcPr>
          <w:p w:rsidR="00443120" w:rsidRPr="007F0FC5" w:rsidRDefault="00443120" w:rsidP="00443120">
            <w:pPr>
              <w:jc w:val="both"/>
              <w:rPr>
                <w:rFonts w:ascii="Arial" w:hAnsi="Arial" w:cs="Arial"/>
                <w:b/>
                <w:sz w:val="21"/>
                <w:szCs w:val="21"/>
                <w:lang w:val="it-IT"/>
              </w:rPr>
            </w:pPr>
            <w:r w:rsidRPr="007F0FC5">
              <w:rPr>
                <w:rFonts w:ascii="Arial" w:hAnsi="Arial" w:cs="Arial"/>
                <w:b/>
                <w:sz w:val="21"/>
                <w:szCs w:val="21"/>
                <w:lang w:val="it-IT"/>
              </w:rPr>
              <w:t>Art. 22</w:t>
            </w:r>
          </w:p>
          <w:p w:rsidR="00443120" w:rsidRPr="007F0FC5" w:rsidRDefault="00443120" w:rsidP="00443120">
            <w:pPr>
              <w:jc w:val="both"/>
              <w:rPr>
                <w:rFonts w:ascii="Arial" w:hAnsi="Arial" w:cs="Arial"/>
                <w:sz w:val="21"/>
                <w:szCs w:val="21"/>
                <w:lang w:val="pt-BR"/>
              </w:rPr>
            </w:pPr>
            <w:r w:rsidRPr="007F0FC5">
              <w:rPr>
                <w:rFonts w:ascii="Arial" w:hAnsi="Arial" w:cs="Arial"/>
                <w:sz w:val="21"/>
                <w:szCs w:val="21"/>
                <w:lang w:val="it-IT"/>
              </w:rPr>
              <w:t>Prezentul Statut a fost aprobat prin Hotărârea nr. 7  din 25 iulie 2007 a Consiliului pentru Dezvoltare Regională al Regiunii de Dezvoltare Sud Muntenia, fiind modificat si completat prin Hotararea nr. 2 din 29 aprilie 2010  a Consiliului pentru Dezvoltare Regionala al Regiunii de Dezvoltare Sud Muntenia și prin Hotărârea nr.4/18.04.2013 a Consiliului pentru Dezvoltare Regională Sud Muntenia</w:t>
            </w:r>
          </w:p>
        </w:tc>
        <w:tc>
          <w:tcPr>
            <w:tcW w:w="5415" w:type="dxa"/>
          </w:tcPr>
          <w:p w:rsidR="004738C9" w:rsidRPr="007F0FC5" w:rsidRDefault="004738C9" w:rsidP="004738C9">
            <w:pPr>
              <w:jc w:val="both"/>
              <w:rPr>
                <w:rFonts w:ascii="Arial" w:hAnsi="Arial" w:cs="Arial"/>
                <w:b/>
                <w:sz w:val="21"/>
                <w:szCs w:val="21"/>
                <w:lang w:val="it-IT"/>
              </w:rPr>
            </w:pPr>
            <w:r w:rsidRPr="007F0FC5">
              <w:rPr>
                <w:rFonts w:ascii="Arial" w:hAnsi="Arial" w:cs="Arial"/>
                <w:b/>
                <w:sz w:val="21"/>
                <w:szCs w:val="21"/>
                <w:lang w:val="it-IT"/>
              </w:rPr>
              <w:t>Art. 22</w:t>
            </w:r>
          </w:p>
          <w:p w:rsidR="00443120" w:rsidRPr="00E93101" w:rsidRDefault="004738C9" w:rsidP="00E04139">
            <w:pPr>
              <w:rPr>
                <w:rFonts w:ascii="Arial" w:hAnsi="Arial" w:cs="Arial"/>
                <w:b/>
                <w:i/>
                <w:sz w:val="21"/>
                <w:szCs w:val="21"/>
                <w:u w:val="single"/>
              </w:rPr>
            </w:pPr>
            <w:r w:rsidRPr="007F0FC5">
              <w:rPr>
                <w:rFonts w:ascii="Arial" w:hAnsi="Arial" w:cs="Arial"/>
                <w:sz w:val="21"/>
                <w:szCs w:val="21"/>
                <w:lang w:val="it-IT"/>
              </w:rPr>
              <w:t>Prezentul Statut a fost aprobat prin Hotărârea nr. 7  din 25 iulie 2007 a Consiliului pentru Dezvoltare Regională al Regiunii de Dezvoltare Sud Muntenia, fiind modificat si completat prin Hotararea nr. 2 din 29 aprilie 2010  a Consiliului pentru Dezvoltare Regionala al Regiuni</w:t>
            </w:r>
            <w:r w:rsidR="00E93101">
              <w:rPr>
                <w:rFonts w:ascii="Arial" w:hAnsi="Arial" w:cs="Arial"/>
                <w:sz w:val="21"/>
                <w:szCs w:val="21"/>
                <w:lang w:val="it-IT"/>
              </w:rPr>
              <w:t xml:space="preserve">i de Dezvoltare Sud Muntenia , </w:t>
            </w:r>
            <w:r w:rsidRPr="007F0FC5">
              <w:rPr>
                <w:rFonts w:ascii="Arial" w:hAnsi="Arial" w:cs="Arial"/>
                <w:sz w:val="21"/>
                <w:szCs w:val="21"/>
                <w:lang w:val="it-IT"/>
              </w:rPr>
              <w:t>prin Hotărârea nr.4/18.04.2013 a Consiliului pentru Dezvoltare Regională Sud Muntenia</w:t>
            </w:r>
            <w:r w:rsidR="00E93101">
              <w:rPr>
                <w:rFonts w:ascii="Arial" w:hAnsi="Arial" w:cs="Arial"/>
                <w:b/>
                <w:i/>
                <w:sz w:val="21"/>
                <w:szCs w:val="21"/>
                <w:u w:val="single"/>
                <w:lang w:val="it-IT"/>
              </w:rPr>
              <w:t xml:space="preserve"> </w:t>
            </w:r>
            <w:r w:rsidR="00E04139">
              <w:rPr>
                <w:rFonts w:ascii="Arial" w:hAnsi="Arial" w:cs="Arial"/>
                <w:b/>
                <w:i/>
                <w:sz w:val="21"/>
                <w:szCs w:val="21"/>
                <w:u w:val="single"/>
                <w:lang w:val="it-IT"/>
              </w:rPr>
              <w:t>ș</w:t>
            </w:r>
            <w:r w:rsidR="00E93101">
              <w:rPr>
                <w:rFonts w:ascii="Arial" w:hAnsi="Arial" w:cs="Arial"/>
                <w:b/>
                <w:i/>
                <w:sz w:val="21"/>
                <w:szCs w:val="21"/>
                <w:u w:val="single"/>
                <w:lang w:val="it-IT"/>
              </w:rPr>
              <w:t>i prin Hotărârea nr..../04.12.2015 a Consiliului pentru Dezvoltare Regională Sud Muntenia.</w:t>
            </w:r>
          </w:p>
        </w:tc>
        <w:tc>
          <w:tcPr>
            <w:tcW w:w="3799" w:type="dxa"/>
          </w:tcPr>
          <w:p w:rsidR="00443120" w:rsidRPr="007F0FC5" w:rsidRDefault="00443120">
            <w:pPr>
              <w:rPr>
                <w:rFonts w:ascii="Arial" w:hAnsi="Arial" w:cs="Arial"/>
                <w:sz w:val="21"/>
                <w:szCs w:val="21"/>
              </w:rPr>
            </w:pPr>
          </w:p>
        </w:tc>
      </w:tr>
    </w:tbl>
    <w:p w:rsidR="00353F3E" w:rsidRPr="004E4284" w:rsidRDefault="00353F3E">
      <w:pPr>
        <w:rPr>
          <w:rFonts w:ascii="Trebuchet MS" w:hAnsi="Trebuchet MS" w:cs="Arial"/>
          <w:lang w:val="en-US"/>
        </w:rPr>
      </w:pPr>
    </w:p>
    <w:sectPr w:rsidR="00353F3E" w:rsidRPr="004E4284" w:rsidSect="00460E74">
      <w:footerReference w:type="default" r:id="rId8"/>
      <w:pgSz w:w="16838" w:h="11906" w:orient="landscape"/>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9DF" w:rsidRDefault="00C249DF" w:rsidP="00125831">
      <w:pPr>
        <w:spacing w:after="0" w:line="240" w:lineRule="auto"/>
      </w:pPr>
      <w:r>
        <w:separator/>
      </w:r>
    </w:p>
  </w:endnote>
  <w:endnote w:type="continuationSeparator" w:id="0">
    <w:p w:rsidR="00C249DF" w:rsidRDefault="00C249DF" w:rsidP="00125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NTHarmonica">
    <w:altName w:val="Times New Roman"/>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49113"/>
      <w:docPartObj>
        <w:docPartGallery w:val="Page Numbers (Bottom of Page)"/>
        <w:docPartUnique/>
      </w:docPartObj>
    </w:sdtPr>
    <w:sdtEndPr/>
    <w:sdtContent>
      <w:p w:rsidR="00521C70" w:rsidRDefault="00521C70">
        <w:pPr>
          <w:pStyle w:val="Footer"/>
          <w:jc w:val="center"/>
        </w:pPr>
        <w:r>
          <w:fldChar w:fldCharType="begin"/>
        </w:r>
        <w:r>
          <w:instrText xml:space="preserve"> PAGE   \* MERGEFORMAT </w:instrText>
        </w:r>
        <w:r>
          <w:fldChar w:fldCharType="separate"/>
        </w:r>
        <w:r w:rsidR="00210A4C">
          <w:rPr>
            <w:noProof/>
          </w:rPr>
          <w:t>8</w:t>
        </w:r>
        <w:r>
          <w:rPr>
            <w:noProof/>
          </w:rPr>
          <w:fldChar w:fldCharType="end"/>
        </w:r>
      </w:p>
    </w:sdtContent>
  </w:sdt>
  <w:p w:rsidR="00521C70" w:rsidRDefault="00521C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9DF" w:rsidRDefault="00C249DF" w:rsidP="00125831">
      <w:pPr>
        <w:spacing w:after="0" w:line="240" w:lineRule="auto"/>
      </w:pPr>
      <w:r>
        <w:separator/>
      </w:r>
    </w:p>
  </w:footnote>
  <w:footnote w:type="continuationSeparator" w:id="0">
    <w:p w:rsidR="00C249DF" w:rsidRDefault="00C249DF" w:rsidP="001258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C73AF"/>
    <w:multiLevelType w:val="hybridMultilevel"/>
    <w:tmpl w:val="8E0616E6"/>
    <w:lvl w:ilvl="0" w:tplc="0418000B">
      <w:start w:val="1"/>
      <w:numFmt w:val="bullet"/>
      <w:lvlText w:val=""/>
      <w:lvlJc w:val="left"/>
      <w:pPr>
        <w:tabs>
          <w:tab w:val="num" w:pos="1620"/>
        </w:tabs>
        <w:ind w:left="1620" w:hanging="360"/>
      </w:pPr>
      <w:rPr>
        <w:rFonts w:ascii="Wingdings" w:hAnsi="Wingdings"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Times New Roman" w:hint="default"/>
      </w:rPr>
    </w:lvl>
    <w:lvl w:ilvl="3" w:tplc="04180001">
      <w:start w:val="1"/>
      <w:numFmt w:val="bullet"/>
      <w:lvlText w:val=""/>
      <w:lvlJc w:val="left"/>
      <w:pPr>
        <w:tabs>
          <w:tab w:val="num" w:pos="2880"/>
        </w:tabs>
        <w:ind w:left="2880" w:hanging="360"/>
      </w:pPr>
      <w:rPr>
        <w:rFonts w:ascii="Symbol" w:hAnsi="Symbol" w:cs="Times New Roman"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Times New Roman" w:hint="default"/>
      </w:rPr>
    </w:lvl>
    <w:lvl w:ilvl="6" w:tplc="04180001">
      <w:start w:val="1"/>
      <w:numFmt w:val="bullet"/>
      <w:lvlText w:val=""/>
      <w:lvlJc w:val="left"/>
      <w:pPr>
        <w:tabs>
          <w:tab w:val="num" w:pos="5040"/>
        </w:tabs>
        <w:ind w:left="5040" w:hanging="360"/>
      </w:pPr>
      <w:rPr>
        <w:rFonts w:ascii="Symbol" w:hAnsi="Symbol" w:cs="Times New Roman"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Times New Roman" w:hint="default"/>
      </w:rPr>
    </w:lvl>
  </w:abstractNum>
  <w:abstractNum w:abstractNumId="1" w15:restartNumberingAfterBreak="0">
    <w:nsid w:val="05EB3D97"/>
    <w:multiLevelType w:val="hybridMultilevel"/>
    <w:tmpl w:val="2626ECFC"/>
    <w:lvl w:ilvl="0" w:tplc="04090005">
      <w:start w:val="1"/>
      <w:numFmt w:val="bullet"/>
      <w:lvlText w:val=""/>
      <w:lvlJc w:val="left"/>
      <w:pPr>
        <w:tabs>
          <w:tab w:val="num" w:pos="288"/>
        </w:tabs>
        <w:ind w:left="216" w:hanging="216"/>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9001F1"/>
    <w:multiLevelType w:val="hybridMultilevel"/>
    <w:tmpl w:val="172AE7D6"/>
    <w:lvl w:ilvl="0" w:tplc="04180005">
      <w:start w:val="1"/>
      <w:numFmt w:val="bullet"/>
      <w:lvlText w:val=""/>
      <w:lvlJc w:val="left"/>
      <w:pPr>
        <w:tabs>
          <w:tab w:val="num" w:pos="720"/>
        </w:tabs>
        <w:ind w:left="720" w:hanging="360"/>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D8842B3"/>
    <w:multiLevelType w:val="hybridMultilevel"/>
    <w:tmpl w:val="2E1411CC"/>
    <w:lvl w:ilvl="0" w:tplc="04180005">
      <w:start w:val="1"/>
      <w:numFmt w:val="bullet"/>
      <w:lvlText w:val=""/>
      <w:lvlJc w:val="left"/>
      <w:pPr>
        <w:tabs>
          <w:tab w:val="num" w:pos="1080"/>
        </w:tabs>
        <w:ind w:left="1080" w:hanging="360"/>
      </w:pPr>
      <w:rPr>
        <w:rFonts w:ascii="Wingdings" w:hAnsi="Wingdings" w:cs="Times New Roman" w:hint="default"/>
      </w:rPr>
    </w:lvl>
    <w:lvl w:ilvl="1" w:tplc="04180003">
      <w:start w:val="1"/>
      <w:numFmt w:val="bullet"/>
      <w:lvlText w:val="o"/>
      <w:lvlJc w:val="left"/>
      <w:pPr>
        <w:tabs>
          <w:tab w:val="num" w:pos="1800"/>
        </w:tabs>
        <w:ind w:left="1800" w:hanging="360"/>
      </w:pPr>
      <w:rPr>
        <w:rFonts w:ascii="Courier New" w:hAnsi="Courier New" w:cs="Courier New" w:hint="default"/>
      </w:rPr>
    </w:lvl>
    <w:lvl w:ilvl="2" w:tplc="04180005">
      <w:start w:val="1"/>
      <w:numFmt w:val="bullet"/>
      <w:lvlText w:val=""/>
      <w:lvlJc w:val="left"/>
      <w:pPr>
        <w:tabs>
          <w:tab w:val="num" w:pos="2520"/>
        </w:tabs>
        <w:ind w:left="2520" w:hanging="360"/>
      </w:pPr>
      <w:rPr>
        <w:rFonts w:ascii="Wingdings" w:hAnsi="Wingdings" w:cs="Times New Roman" w:hint="default"/>
      </w:rPr>
    </w:lvl>
    <w:lvl w:ilvl="3" w:tplc="04180001">
      <w:start w:val="1"/>
      <w:numFmt w:val="bullet"/>
      <w:lvlText w:val=""/>
      <w:lvlJc w:val="left"/>
      <w:pPr>
        <w:tabs>
          <w:tab w:val="num" w:pos="3240"/>
        </w:tabs>
        <w:ind w:left="3240" w:hanging="360"/>
      </w:pPr>
      <w:rPr>
        <w:rFonts w:ascii="Symbol" w:hAnsi="Symbol" w:cs="Times New Roman" w:hint="default"/>
      </w:rPr>
    </w:lvl>
    <w:lvl w:ilvl="4" w:tplc="04180003">
      <w:start w:val="1"/>
      <w:numFmt w:val="bullet"/>
      <w:lvlText w:val="o"/>
      <w:lvlJc w:val="left"/>
      <w:pPr>
        <w:tabs>
          <w:tab w:val="num" w:pos="3960"/>
        </w:tabs>
        <w:ind w:left="3960" w:hanging="360"/>
      </w:pPr>
      <w:rPr>
        <w:rFonts w:ascii="Courier New" w:hAnsi="Courier New" w:cs="Courier New" w:hint="default"/>
      </w:rPr>
    </w:lvl>
    <w:lvl w:ilvl="5" w:tplc="04180005">
      <w:start w:val="1"/>
      <w:numFmt w:val="bullet"/>
      <w:lvlText w:val=""/>
      <w:lvlJc w:val="left"/>
      <w:pPr>
        <w:tabs>
          <w:tab w:val="num" w:pos="4680"/>
        </w:tabs>
        <w:ind w:left="4680" w:hanging="360"/>
      </w:pPr>
      <w:rPr>
        <w:rFonts w:ascii="Wingdings" w:hAnsi="Wingdings" w:cs="Times New Roman" w:hint="default"/>
      </w:rPr>
    </w:lvl>
    <w:lvl w:ilvl="6" w:tplc="04180001">
      <w:start w:val="1"/>
      <w:numFmt w:val="bullet"/>
      <w:lvlText w:val=""/>
      <w:lvlJc w:val="left"/>
      <w:pPr>
        <w:tabs>
          <w:tab w:val="num" w:pos="5400"/>
        </w:tabs>
        <w:ind w:left="5400" w:hanging="360"/>
      </w:pPr>
      <w:rPr>
        <w:rFonts w:ascii="Symbol" w:hAnsi="Symbol" w:cs="Times New Roman" w:hint="default"/>
      </w:rPr>
    </w:lvl>
    <w:lvl w:ilvl="7" w:tplc="04180003">
      <w:start w:val="1"/>
      <w:numFmt w:val="bullet"/>
      <w:lvlText w:val="o"/>
      <w:lvlJc w:val="left"/>
      <w:pPr>
        <w:tabs>
          <w:tab w:val="num" w:pos="6120"/>
        </w:tabs>
        <w:ind w:left="6120" w:hanging="360"/>
      </w:pPr>
      <w:rPr>
        <w:rFonts w:ascii="Courier New" w:hAnsi="Courier New" w:cs="Courier New" w:hint="default"/>
      </w:rPr>
    </w:lvl>
    <w:lvl w:ilvl="8" w:tplc="04180005">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10B656D4"/>
    <w:multiLevelType w:val="hybridMultilevel"/>
    <w:tmpl w:val="072EB2F2"/>
    <w:lvl w:ilvl="0" w:tplc="A734F7FE">
      <w:start w:val="2"/>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13111D0E"/>
    <w:multiLevelType w:val="hybridMultilevel"/>
    <w:tmpl w:val="D42878E4"/>
    <w:lvl w:ilvl="0" w:tplc="0409001B">
      <w:start w:val="1"/>
      <w:numFmt w:val="lowerRoman"/>
      <w:lvlText w:val="%1."/>
      <w:lvlJc w:val="right"/>
      <w:pPr>
        <w:ind w:left="1560" w:hanging="360"/>
      </w:pPr>
      <w:rPr>
        <w:rFonts w:hint="default"/>
      </w:rPr>
    </w:lvl>
    <w:lvl w:ilvl="1" w:tplc="04180005">
      <w:start w:val="1"/>
      <w:numFmt w:val="bullet"/>
      <w:lvlText w:val=""/>
      <w:lvlJc w:val="left"/>
      <w:pPr>
        <w:tabs>
          <w:tab w:val="num" w:pos="2280"/>
        </w:tabs>
        <w:ind w:left="2280" w:hanging="360"/>
      </w:pPr>
      <w:rPr>
        <w:rFonts w:ascii="Wingdings" w:hAnsi="Wingdings" w:hint="default"/>
      </w:rPr>
    </w:lvl>
    <w:lvl w:ilvl="2" w:tplc="0409001B" w:tentative="1">
      <w:start w:val="1"/>
      <w:numFmt w:val="lowerRoman"/>
      <w:lvlText w:val="%3."/>
      <w:lvlJc w:val="right"/>
      <w:pPr>
        <w:tabs>
          <w:tab w:val="num" w:pos="3000"/>
        </w:tabs>
        <w:ind w:left="3000" w:hanging="180"/>
      </w:pPr>
    </w:lvl>
    <w:lvl w:ilvl="3" w:tplc="0409000F" w:tentative="1">
      <w:start w:val="1"/>
      <w:numFmt w:val="decimal"/>
      <w:lvlText w:val="%4."/>
      <w:lvlJc w:val="left"/>
      <w:pPr>
        <w:tabs>
          <w:tab w:val="num" w:pos="3720"/>
        </w:tabs>
        <w:ind w:left="3720" w:hanging="360"/>
      </w:pPr>
    </w:lvl>
    <w:lvl w:ilvl="4" w:tplc="04090019" w:tentative="1">
      <w:start w:val="1"/>
      <w:numFmt w:val="lowerLetter"/>
      <w:lvlText w:val="%5."/>
      <w:lvlJc w:val="left"/>
      <w:pPr>
        <w:tabs>
          <w:tab w:val="num" w:pos="4440"/>
        </w:tabs>
        <w:ind w:left="4440" w:hanging="360"/>
      </w:pPr>
    </w:lvl>
    <w:lvl w:ilvl="5" w:tplc="0409001B" w:tentative="1">
      <w:start w:val="1"/>
      <w:numFmt w:val="lowerRoman"/>
      <w:lvlText w:val="%6."/>
      <w:lvlJc w:val="right"/>
      <w:pPr>
        <w:tabs>
          <w:tab w:val="num" w:pos="5160"/>
        </w:tabs>
        <w:ind w:left="5160" w:hanging="180"/>
      </w:pPr>
    </w:lvl>
    <w:lvl w:ilvl="6" w:tplc="0409000F" w:tentative="1">
      <w:start w:val="1"/>
      <w:numFmt w:val="decimal"/>
      <w:lvlText w:val="%7."/>
      <w:lvlJc w:val="left"/>
      <w:pPr>
        <w:tabs>
          <w:tab w:val="num" w:pos="5880"/>
        </w:tabs>
        <w:ind w:left="5880" w:hanging="360"/>
      </w:pPr>
    </w:lvl>
    <w:lvl w:ilvl="7" w:tplc="04090019" w:tentative="1">
      <w:start w:val="1"/>
      <w:numFmt w:val="lowerLetter"/>
      <w:lvlText w:val="%8."/>
      <w:lvlJc w:val="left"/>
      <w:pPr>
        <w:tabs>
          <w:tab w:val="num" w:pos="6600"/>
        </w:tabs>
        <w:ind w:left="6600" w:hanging="360"/>
      </w:pPr>
    </w:lvl>
    <w:lvl w:ilvl="8" w:tplc="0409001B" w:tentative="1">
      <w:start w:val="1"/>
      <w:numFmt w:val="lowerRoman"/>
      <w:lvlText w:val="%9."/>
      <w:lvlJc w:val="right"/>
      <w:pPr>
        <w:tabs>
          <w:tab w:val="num" w:pos="7320"/>
        </w:tabs>
        <w:ind w:left="7320" w:hanging="180"/>
      </w:pPr>
    </w:lvl>
  </w:abstractNum>
  <w:abstractNum w:abstractNumId="6" w15:restartNumberingAfterBreak="0">
    <w:nsid w:val="150E60F0"/>
    <w:multiLevelType w:val="hybridMultilevel"/>
    <w:tmpl w:val="390CD294"/>
    <w:lvl w:ilvl="0" w:tplc="04180005">
      <w:start w:val="1"/>
      <w:numFmt w:val="bullet"/>
      <w:lvlText w:val=""/>
      <w:lvlJc w:val="left"/>
      <w:pPr>
        <w:ind w:left="895" w:hanging="360"/>
      </w:pPr>
      <w:rPr>
        <w:rFonts w:ascii="Wingdings" w:hAnsi="Wingdings" w:hint="default"/>
      </w:rPr>
    </w:lvl>
    <w:lvl w:ilvl="1" w:tplc="04180003" w:tentative="1">
      <w:start w:val="1"/>
      <w:numFmt w:val="bullet"/>
      <w:lvlText w:val="o"/>
      <w:lvlJc w:val="left"/>
      <w:pPr>
        <w:ind w:left="1615" w:hanging="360"/>
      </w:pPr>
      <w:rPr>
        <w:rFonts w:ascii="Courier New" w:hAnsi="Courier New" w:cs="Courier New" w:hint="default"/>
      </w:rPr>
    </w:lvl>
    <w:lvl w:ilvl="2" w:tplc="04180005" w:tentative="1">
      <w:start w:val="1"/>
      <w:numFmt w:val="bullet"/>
      <w:lvlText w:val=""/>
      <w:lvlJc w:val="left"/>
      <w:pPr>
        <w:ind w:left="2335" w:hanging="360"/>
      </w:pPr>
      <w:rPr>
        <w:rFonts w:ascii="Wingdings" w:hAnsi="Wingdings" w:hint="default"/>
      </w:rPr>
    </w:lvl>
    <w:lvl w:ilvl="3" w:tplc="04180001" w:tentative="1">
      <w:start w:val="1"/>
      <w:numFmt w:val="bullet"/>
      <w:lvlText w:val=""/>
      <w:lvlJc w:val="left"/>
      <w:pPr>
        <w:ind w:left="3055" w:hanging="360"/>
      </w:pPr>
      <w:rPr>
        <w:rFonts w:ascii="Symbol" w:hAnsi="Symbol" w:hint="default"/>
      </w:rPr>
    </w:lvl>
    <w:lvl w:ilvl="4" w:tplc="04180003" w:tentative="1">
      <w:start w:val="1"/>
      <w:numFmt w:val="bullet"/>
      <w:lvlText w:val="o"/>
      <w:lvlJc w:val="left"/>
      <w:pPr>
        <w:ind w:left="3775" w:hanging="360"/>
      </w:pPr>
      <w:rPr>
        <w:rFonts w:ascii="Courier New" w:hAnsi="Courier New" w:cs="Courier New" w:hint="default"/>
      </w:rPr>
    </w:lvl>
    <w:lvl w:ilvl="5" w:tplc="04180005" w:tentative="1">
      <w:start w:val="1"/>
      <w:numFmt w:val="bullet"/>
      <w:lvlText w:val=""/>
      <w:lvlJc w:val="left"/>
      <w:pPr>
        <w:ind w:left="4495" w:hanging="360"/>
      </w:pPr>
      <w:rPr>
        <w:rFonts w:ascii="Wingdings" w:hAnsi="Wingdings" w:hint="default"/>
      </w:rPr>
    </w:lvl>
    <w:lvl w:ilvl="6" w:tplc="04180001" w:tentative="1">
      <w:start w:val="1"/>
      <w:numFmt w:val="bullet"/>
      <w:lvlText w:val=""/>
      <w:lvlJc w:val="left"/>
      <w:pPr>
        <w:ind w:left="5215" w:hanging="360"/>
      </w:pPr>
      <w:rPr>
        <w:rFonts w:ascii="Symbol" w:hAnsi="Symbol" w:hint="default"/>
      </w:rPr>
    </w:lvl>
    <w:lvl w:ilvl="7" w:tplc="04180003" w:tentative="1">
      <w:start w:val="1"/>
      <w:numFmt w:val="bullet"/>
      <w:lvlText w:val="o"/>
      <w:lvlJc w:val="left"/>
      <w:pPr>
        <w:ind w:left="5935" w:hanging="360"/>
      </w:pPr>
      <w:rPr>
        <w:rFonts w:ascii="Courier New" w:hAnsi="Courier New" w:cs="Courier New" w:hint="default"/>
      </w:rPr>
    </w:lvl>
    <w:lvl w:ilvl="8" w:tplc="04180005" w:tentative="1">
      <w:start w:val="1"/>
      <w:numFmt w:val="bullet"/>
      <w:lvlText w:val=""/>
      <w:lvlJc w:val="left"/>
      <w:pPr>
        <w:ind w:left="6655" w:hanging="360"/>
      </w:pPr>
      <w:rPr>
        <w:rFonts w:ascii="Wingdings" w:hAnsi="Wingdings" w:hint="default"/>
      </w:rPr>
    </w:lvl>
  </w:abstractNum>
  <w:abstractNum w:abstractNumId="7" w15:restartNumberingAfterBreak="0">
    <w:nsid w:val="1760736E"/>
    <w:multiLevelType w:val="hybridMultilevel"/>
    <w:tmpl w:val="E546471E"/>
    <w:lvl w:ilvl="0" w:tplc="04180011">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15:restartNumberingAfterBreak="0">
    <w:nsid w:val="17943972"/>
    <w:multiLevelType w:val="hybridMultilevel"/>
    <w:tmpl w:val="2DB4B30C"/>
    <w:lvl w:ilvl="0" w:tplc="04180005">
      <w:start w:val="1"/>
      <w:numFmt w:val="bullet"/>
      <w:lvlText w:val=""/>
      <w:lvlJc w:val="left"/>
      <w:pPr>
        <w:tabs>
          <w:tab w:val="num" w:pos="1440"/>
        </w:tabs>
        <w:ind w:left="1440" w:hanging="360"/>
      </w:pPr>
      <w:rPr>
        <w:rFonts w:ascii="Wingdings" w:hAnsi="Wingdings" w:hint="default"/>
      </w:rPr>
    </w:lvl>
    <w:lvl w:ilvl="1" w:tplc="04180019" w:tentative="1">
      <w:start w:val="1"/>
      <w:numFmt w:val="lowerLetter"/>
      <w:lvlText w:val="%2."/>
      <w:lvlJc w:val="left"/>
      <w:pPr>
        <w:tabs>
          <w:tab w:val="num" w:pos="2160"/>
        </w:tabs>
        <w:ind w:left="2160" w:hanging="360"/>
      </w:pPr>
    </w:lvl>
    <w:lvl w:ilvl="2" w:tplc="0418001B">
      <w:start w:val="1"/>
      <w:numFmt w:val="lowerRoman"/>
      <w:lvlText w:val="%3."/>
      <w:lvlJc w:val="right"/>
      <w:pPr>
        <w:tabs>
          <w:tab w:val="num" w:pos="2880"/>
        </w:tabs>
        <w:ind w:left="2880" w:hanging="180"/>
      </w:pPr>
    </w:lvl>
    <w:lvl w:ilvl="3" w:tplc="0418000F" w:tentative="1">
      <w:start w:val="1"/>
      <w:numFmt w:val="decimal"/>
      <w:lvlText w:val="%4."/>
      <w:lvlJc w:val="left"/>
      <w:pPr>
        <w:tabs>
          <w:tab w:val="num" w:pos="3600"/>
        </w:tabs>
        <w:ind w:left="3600" w:hanging="360"/>
      </w:pPr>
    </w:lvl>
    <w:lvl w:ilvl="4" w:tplc="04180019" w:tentative="1">
      <w:start w:val="1"/>
      <w:numFmt w:val="lowerLetter"/>
      <w:lvlText w:val="%5."/>
      <w:lvlJc w:val="left"/>
      <w:pPr>
        <w:tabs>
          <w:tab w:val="num" w:pos="4320"/>
        </w:tabs>
        <w:ind w:left="4320" w:hanging="360"/>
      </w:pPr>
    </w:lvl>
    <w:lvl w:ilvl="5" w:tplc="0418001B" w:tentative="1">
      <w:start w:val="1"/>
      <w:numFmt w:val="lowerRoman"/>
      <w:lvlText w:val="%6."/>
      <w:lvlJc w:val="right"/>
      <w:pPr>
        <w:tabs>
          <w:tab w:val="num" w:pos="5040"/>
        </w:tabs>
        <w:ind w:left="5040" w:hanging="180"/>
      </w:pPr>
    </w:lvl>
    <w:lvl w:ilvl="6" w:tplc="0418000F" w:tentative="1">
      <w:start w:val="1"/>
      <w:numFmt w:val="decimal"/>
      <w:lvlText w:val="%7."/>
      <w:lvlJc w:val="left"/>
      <w:pPr>
        <w:tabs>
          <w:tab w:val="num" w:pos="5760"/>
        </w:tabs>
        <w:ind w:left="5760" w:hanging="360"/>
      </w:pPr>
    </w:lvl>
    <w:lvl w:ilvl="7" w:tplc="04180019" w:tentative="1">
      <w:start w:val="1"/>
      <w:numFmt w:val="lowerLetter"/>
      <w:lvlText w:val="%8."/>
      <w:lvlJc w:val="left"/>
      <w:pPr>
        <w:tabs>
          <w:tab w:val="num" w:pos="6480"/>
        </w:tabs>
        <w:ind w:left="6480" w:hanging="360"/>
      </w:pPr>
    </w:lvl>
    <w:lvl w:ilvl="8" w:tplc="0418001B" w:tentative="1">
      <w:start w:val="1"/>
      <w:numFmt w:val="lowerRoman"/>
      <w:lvlText w:val="%9."/>
      <w:lvlJc w:val="right"/>
      <w:pPr>
        <w:tabs>
          <w:tab w:val="num" w:pos="7200"/>
        </w:tabs>
        <w:ind w:left="7200" w:hanging="180"/>
      </w:pPr>
    </w:lvl>
  </w:abstractNum>
  <w:abstractNum w:abstractNumId="9" w15:restartNumberingAfterBreak="0">
    <w:nsid w:val="17F13C35"/>
    <w:multiLevelType w:val="hybridMultilevel"/>
    <w:tmpl w:val="D706A2DC"/>
    <w:lvl w:ilvl="0" w:tplc="0418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153ADF"/>
    <w:multiLevelType w:val="hybridMultilevel"/>
    <w:tmpl w:val="0E9A747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ACA5F06"/>
    <w:multiLevelType w:val="hybridMultilevel"/>
    <w:tmpl w:val="3D7AE242"/>
    <w:lvl w:ilvl="0" w:tplc="04180015">
      <w:start w:val="9"/>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BAE0D27"/>
    <w:multiLevelType w:val="hybridMultilevel"/>
    <w:tmpl w:val="06B6DC7A"/>
    <w:lvl w:ilvl="0" w:tplc="04180005">
      <w:start w:val="1"/>
      <w:numFmt w:val="bullet"/>
      <w:lvlText w:val=""/>
      <w:lvlJc w:val="left"/>
      <w:pPr>
        <w:tabs>
          <w:tab w:val="num" w:pos="720"/>
        </w:tabs>
        <w:ind w:left="720" w:hanging="360"/>
      </w:pPr>
      <w:rPr>
        <w:rFonts w:ascii="Wingdings" w:hAnsi="Wingdings"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Times New Roman" w:hint="default"/>
      </w:rPr>
    </w:lvl>
    <w:lvl w:ilvl="3" w:tplc="04180001">
      <w:start w:val="1"/>
      <w:numFmt w:val="bullet"/>
      <w:lvlText w:val=""/>
      <w:lvlJc w:val="left"/>
      <w:pPr>
        <w:tabs>
          <w:tab w:val="num" w:pos="2880"/>
        </w:tabs>
        <w:ind w:left="2880" w:hanging="360"/>
      </w:pPr>
      <w:rPr>
        <w:rFonts w:ascii="Symbol" w:hAnsi="Symbol" w:cs="Times New Roman"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Times New Roman" w:hint="default"/>
      </w:rPr>
    </w:lvl>
    <w:lvl w:ilvl="6" w:tplc="04180001">
      <w:start w:val="1"/>
      <w:numFmt w:val="bullet"/>
      <w:lvlText w:val=""/>
      <w:lvlJc w:val="left"/>
      <w:pPr>
        <w:tabs>
          <w:tab w:val="num" w:pos="5040"/>
        </w:tabs>
        <w:ind w:left="5040" w:hanging="360"/>
      </w:pPr>
      <w:rPr>
        <w:rFonts w:ascii="Symbol" w:hAnsi="Symbol" w:cs="Times New Roman"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1F4B39A4"/>
    <w:multiLevelType w:val="hybridMultilevel"/>
    <w:tmpl w:val="FDFA1794"/>
    <w:lvl w:ilvl="0" w:tplc="0418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Times New Roman" w:hint="default"/>
      </w:rPr>
    </w:lvl>
    <w:lvl w:ilvl="3" w:tplc="04180001">
      <w:start w:val="1"/>
      <w:numFmt w:val="bullet"/>
      <w:lvlText w:val=""/>
      <w:lvlJc w:val="left"/>
      <w:pPr>
        <w:tabs>
          <w:tab w:val="num" w:pos="2880"/>
        </w:tabs>
        <w:ind w:left="2880" w:hanging="360"/>
      </w:pPr>
      <w:rPr>
        <w:rFonts w:ascii="Symbol" w:hAnsi="Symbol" w:cs="Times New Roman"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Times New Roman" w:hint="default"/>
      </w:rPr>
    </w:lvl>
    <w:lvl w:ilvl="6" w:tplc="04180001">
      <w:start w:val="1"/>
      <w:numFmt w:val="bullet"/>
      <w:lvlText w:val=""/>
      <w:lvlJc w:val="left"/>
      <w:pPr>
        <w:tabs>
          <w:tab w:val="num" w:pos="5040"/>
        </w:tabs>
        <w:ind w:left="5040" w:hanging="360"/>
      </w:pPr>
      <w:rPr>
        <w:rFonts w:ascii="Symbol" w:hAnsi="Symbol" w:cs="Times New Roman"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22F42509"/>
    <w:multiLevelType w:val="hybridMultilevel"/>
    <w:tmpl w:val="EE528978"/>
    <w:lvl w:ilvl="0" w:tplc="0418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0467E7"/>
    <w:multiLevelType w:val="hybridMultilevel"/>
    <w:tmpl w:val="D178A1F4"/>
    <w:lvl w:ilvl="0" w:tplc="0418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6D698F"/>
    <w:multiLevelType w:val="hybridMultilevel"/>
    <w:tmpl w:val="C0E80C74"/>
    <w:lvl w:ilvl="0" w:tplc="04180005">
      <w:start w:val="1"/>
      <w:numFmt w:val="bullet"/>
      <w:lvlText w:val=""/>
      <w:lvlJc w:val="left"/>
      <w:pPr>
        <w:tabs>
          <w:tab w:val="num" w:pos="720"/>
        </w:tabs>
        <w:ind w:left="720" w:hanging="360"/>
      </w:pPr>
      <w:rPr>
        <w:rFonts w:ascii="Wingdings" w:hAnsi="Wingdings" w:cs="Times New Roman"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Times New Roman" w:hint="default"/>
      </w:rPr>
    </w:lvl>
    <w:lvl w:ilvl="3" w:tplc="04180001">
      <w:start w:val="1"/>
      <w:numFmt w:val="bullet"/>
      <w:lvlText w:val=""/>
      <w:lvlJc w:val="left"/>
      <w:pPr>
        <w:tabs>
          <w:tab w:val="num" w:pos="2880"/>
        </w:tabs>
        <w:ind w:left="2880" w:hanging="360"/>
      </w:pPr>
      <w:rPr>
        <w:rFonts w:ascii="Symbol" w:hAnsi="Symbol" w:cs="Times New Roman"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Times New Roman" w:hint="default"/>
      </w:rPr>
    </w:lvl>
    <w:lvl w:ilvl="6" w:tplc="04180001">
      <w:start w:val="1"/>
      <w:numFmt w:val="bullet"/>
      <w:lvlText w:val=""/>
      <w:lvlJc w:val="left"/>
      <w:pPr>
        <w:tabs>
          <w:tab w:val="num" w:pos="5040"/>
        </w:tabs>
        <w:ind w:left="5040" w:hanging="360"/>
      </w:pPr>
      <w:rPr>
        <w:rFonts w:ascii="Symbol" w:hAnsi="Symbol" w:cs="Times New Roman"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2A1F3075"/>
    <w:multiLevelType w:val="hybridMultilevel"/>
    <w:tmpl w:val="69E86688"/>
    <w:lvl w:ilvl="0" w:tplc="04180005">
      <w:start w:val="1"/>
      <w:numFmt w:val="bullet"/>
      <w:lvlText w:val=""/>
      <w:lvlJc w:val="left"/>
      <w:pPr>
        <w:tabs>
          <w:tab w:val="num" w:pos="1080"/>
        </w:tabs>
        <w:ind w:left="1080" w:hanging="360"/>
      </w:pPr>
      <w:rPr>
        <w:rFonts w:ascii="Wingdings" w:hAnsi="Wingdings" w:hint="default"/>
      </w:rPr>
    </w:lvl>
    <w:lvl w:ilvl="1" w:tplc="04180007">
      <w:start w:val="1"/>
      <w:numFmt w:val="bullet"/>
      <w:lvlText w:val=""/>
      <w:lvlJc w:val="left"/>
      <w:pPr>
        <w:tabs>
          <w:tab w:val="num" w:pos="1800"/>
        </w:tabs>
        <w:ind w:left="1800" w:hanging="360"/>
      </w:pPr>
      <w:rPr>
        <w:rFonts w:ascii="Wingdings" w:hAnsi="Wingdings" w:hint="default"/>
        <w:sz w:val="16"/>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BDC4745"/>
    <w:multiLevelType w:val="hybridMultilevel"/>
    <w:tmpl w:val="F50A38A0"/>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2EF47DA9"/>
    <w:multiLevelType w:val="hybridMultilevel"/>
    <w:tmpl w:val="C13CCE48"/>
    <w:lvl w:ilvl="0" w:tplc="A1CC7C44">
      <w:start w:val="1"/>
      <w:numFmt w:val="decimal"/>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20" w15:restartNumberingAfterBreak="0">
    <w:nsid w:val="33ED49DF"/>
    <w:multiLevelType w:val="hybridMultilevel"/>
    <w:tmpl w:val="4880CFE8"/>
    <w:lvl w:ilvl="0" w:tplc="0418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4932883"/>
    <w:multiLevelType w:val="hybridMultilevel"/>
    <w:tmpl w:val="EA740464"/>
    <w:lvl w:ilvl="0" w:tplc="04180011">
      <w:start w:val="1"/>
      <w:numFmt w:val="decimal"/>
      <w:lvlText w:val="%1)"/>
      <w:lvlJc w:val="left"/>
      <w:pPr>
        <w:tabs>
          <w:tab w:val="num" w:pos="360"/>
        </w:tabs>
        <w:ind w:left="360" w:hanging="360"/>
      </w:pPr>
      <w:rPr>
        <w:rFonts w:hint="default"/>
      </w:rPr>
    </w:lvl>
    <w:lvl w:ilvl="1" w:tplc="04180005">
      <w:start w:val="1"/>
      <w:numFmt w:val="bullet"/>
      <w:lvlText w:val=""/>
      <w:lvlJc w:val="left"/>
      <w:pPr>
        <w:tabs>
          <w:tab w:val="num" w:pos="1440"/>
        </w:tabs>
        <w:ind w:left="1440" w:hanging="360"/>
      </w:pPr>
      <w:rPr>
        <w:rFonts w:ascii="Wingdings" w:hAnsi="Wingdings" w:cs="Times New Roman" w:hint="default"/>
      </w:rPr>
    </w:lvl>
    <w:lvl w:ilvl="2" w:tplc="04180005">
      <w:start w:val="1"/>
      <w:numFmt w:val="bullet"/>
      <w:lvlText w:val=""/>
      <w:lvlJc w:val="left"/>
      <w:pPr>
        <w:tabs>
          <w:tab w:val="num" w:pos="2340"/>
        </w:tabs>
        <w:ind w:left="2340" w:hanging="360"/>
      </w:pPr>
      <w:rPr>
        <w:rFonts w:ascii="Wingdings" w:hAnsi="Wingdings" w:cs="Times New Roman" w:hint="default"/>
      </w:rPr>
    </w:lvl>
    <w:lvl w:ilvl="3" w:tplc="04180007">
      <w:start w:val="1"/>
      <w:numFmt w:val="bullet"/>
      <w:lvlText w:val=""/>
      <w:lvlJc w:val="left"/>
      <w:pPr>
        <w:tabs>
          <w:tab w:val="num" w:pos="2880"/>
        </w:tabs>
        <w:ind w:left="2880" w:hanging="360"/>
      </w:pPr>
      <w:rPr>
        <w:rFonts w:ascii="Wingdings" w:hAnsi="Wingdings" w:cs="Times New Roman" w:hint="default"/>
        <w:sz w:val="16"/>
        <w:szCs w:val="16"/>
      </w:r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22" w15:restartNumberingAfterBreak="0">
    <w:nsid w:val="35331FBC"/>
    <w:multiLevelType w:val="hybridMultilevel"/>
    <w:tmpl w:val="694E53E8"/>
    <w:lvl w:ilvl="0" w:tplc="40E03930">
      <w:start w:val="1"/>
      <w:numFmt w:val="bullet"/>
      <w:pStyle w:val="Achievement"/>
      <w:lvlText w:val=""/>
      <w:lvlJc w:val="left"/>
      <w:pPr>
        <w:tabs>
          <w:tab w:val="num" w:pos="360"/>
        </w:tabs>
        <w:ind w:left="36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3968E0"/>
    <w:multiLevelType w:val="hybridMultilevel"/>
    <w:tmpl w:val="41F0F67E"/>
    <w:lvl w:ilvl="0" w:tplc="04090005">
      <w:start w:val="1"/>
      <w:numFmt w:val="bullet"/>
      <w:lvlText w:val=""/>
      <w:lvlJc w:val="left"/>
      <w:pPr>
        <w:tabs>
          <w:tab w:val="num" w:pos="720"/>
        </w:tabs>
        <w:ind w:left="720" w:hanging="360"/>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4" w15:restartNumberingAfterBreak="0">
    <w:nsid w:val="36DD08B9"/>
    <w:multiLevelType w:val="hybridMultilevel"/>
    <w:tmpl w:val="8AF8EA92"/>
    <w:lvl w:ilvl="0" w:tplc="B3A69F72">
      <w:start w:val="1"/>
      <w:numFmt w:val="lowerLetter"/>
      <w:lvlText w:val="(%1)"/>
      <w:lvlJc w:val="left"/>
      <w:pPr>
        <w:tabs>
          <w:tab w:val="num" w:pos="1425"/>
        </w:tabs>
        <w:ind w:left="1425" w:hanging="360"/>
      </w:pPr>
      <w:rPr>
        <w:rFonts w:hint="default"/>
      </w:rPr>
    </w:lvl>
    <w:lvl w:ilvl="1" w:tplc="04090003" w:tentative="1">
      <w:start w:val="1"/>
      <w:numFmt w:val="bullet"/>
      <w:lvlText w:val="o"/>
      <w:lvlJc w:val="left"/>
      <w:pPr>
        <w:tabs>
          <w:tab w:val="num" w:pos="2145"/>
        </w:tabs>
        <w:ind w:left="2145" w:hanging="360"/>
      </w:pPr>
      <w:rPr>
        <w:rFonts w:ascii="Courier New" w:hAnsi="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25" w15:restartNumberingAfterBreak="0">
    <w:nsid w:val="38FC658C"/>
    <w:multiLevelType w:val="hybridMultilevel"/>
    <w:tmpl w:val="0E9A747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39D84B90"/>
    <w:multiLevelType w:val="hybridMultilevel"/>
    <w:tmpl w:val="1054DA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D77520E"/>
    <w:multiLevelType w:val="hybridMultilevel"/>
    <w:tmpl w:val="0EF65598"/>
    <w:lvl w:ilvl="0" w:tplc="A1CC7C44">
      <w:start w:val="1"/>
      <w:numFmt w:val="decimal"/>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28" w15:restartNumberingAfterBreak="0">
    <w:nsid w:val="3F0B3BF2"/>
    <w:multiLevelType w:val="hybridMultilevel"/>
    <w:tmpl w:val="E02EFC50"/>
    <w:lvl w:ilvl="0" w:tplc="04180005">
      <w:start w:val="1"/>
      <w:numFmt w:val="bullet"/>
      <w:lvlText w:val=""/>
      <w:lvlJc w:val="left"/>
      <w:pPr>
        <w:ind w:left="810" w:hanging="360"/>
      </w:pPr>
      <w:rPr>
        <w:rFonts w:ascii="Wingdings" w:hAnsi="Wingdings" w:hint="default"/>
      </w:rPr>
    </w:lvl>
    <w:lvl w:ilvl="1" w:tplc="04180003" w:tentative="1">
      <w:start w:val="1"/>
      <w:numFmt w:val="bullet"/>
      <w:lvlText w:val="o"/>
      <w:lvlJc w:val="left"/>
      <w:pPr>
        <w:ind w:left="1530" w:hanging="360"/>
      </w:pPr>
      <w:rPr>
        <w:rFonts w:ascii="Courier New" w:hAnsi="Courier New" w:cs="Courier New" w:hint="default"/>
      </w:rPr>
    </w:lvl>
    <w:lvl w:ilvl="2" w:tplc="04180005" w:tentative="1">
      <w:start w:val="1"/>
      <w:numFmt w:val="bullet"/>
      <w:lvlText w:val=""/>
      <w:lvlJc w:val="left"/>
      <w:pPr>
        <w:ind w:left="2250" w:hanging="360"/>
      </w:pPr>
      <w:rPr>
        <w:rFonts w:ascii="Wingdings" w:hAnsi="Wingdings" w:hint="default"/>
      </w:rPr>
    </w:lvl>
    <w:lvl w:ilvl="3" w:tplc="04180001" w:tentative="1">
      <w:start w:val="1"/>
      <w:numFmt w:val="bullet"/>
      <w:lvlText w:val=""/>
      <w:lvlJc w:val="left"/>
      <w:pPr>
        <w:ind w:left="2970" w:hanging="360"/>
      </w:pPr>
      <w:rPr>
        <w:rFonts w:ascii="Symbol" w:hAnsi="Symbol" w:hint="default"/>
      </w:rPr>
    </w:lvl>
    <w:lvl w:ilvl="4" w:tplc="04180003" w:tentative="1">
      <w:start w:val="1"/>
      <w:numFmt w:val="bullet"/>
      <w:lvlText w:val="o"/>
      <w:lvlJc w:val="left"/>
      <w:pPr>
        <w:ind w:left="3690" w:hanging="360"/>
      </w:pPr>
      <w:rPr>
        <w:rFonts w:ascii="Courier New" w:hAnsi="Courier New" w:cs="Courier New" w:hint="default"/>
      </w:rPr>
    </w:lvl>
    <w:lvl w:ilvl="5" w:tplc="04180005" w:tentative="1">
      <w:start w:val="1"/>
      <w:numFmt w:val="bullet"/>
      <w:lvlText w:val=""/>
      <w:lvlJc w:val="left"/>
      <w:pPr>
        <w:ind w:left="4410" w:hanging="360"/>
      </w:pPr>
      <w:rPr>
        <w:rFonts w:ascii="Wingdings" w:hAnsi="Wingdings" w:hint="default"/>
      </w:rPr>
    </w:lvl>
    <w:lvl w:ilvl="6" w:tplc="04180001" w:tentative="1">
      <w:start w:val="1"/>
      <w:numFmt w:val="bullet"/>
      <w:lvlText w:val=""/>
      <w:lvlJc w:val="left"/>
      <w:pPr>
        <w:ind w:left="5130" w:hanging="360"/>
      </w:pPr>
      <w:rPr>
        <w:rFonts w:ascii="Symbol" w:hAnsi="Symbol" w:hint="default"/>
      </w:rPr>
    </w:lvl>
    <w:lvl w:ilvl="7" w:tplc="04180003" w:tentative="1">
      <w:start w:val="1"/>
      <w:numFmt w:val="bullet"/>
      <w:lvlText w:val="o"/>
      <w:lvlJc w:val="left"/>
      <w:pPr>
        <w:ind w:left="5850" w:hanging="360"/>
      </w:pPr>
      <w:rPr>
        <w:rFonts w:ascii="Courier New" w:hAnsi="Courier New" w:cs="Courier New" w:hint="default"/>
      </w:rPr>
    </w:lvl>
    <w:lvl w:ilvl="8" w:tplc="04180005" w:tentative="1">
      <w:start w:val="1"/>
      <w:numFmt w:val="bullet"/>
      <w:lvlText w:val=""/>
      <w:lvlJc w:val="left"/>
      <w:pPr>
        <w:ind w:left="6570" w:hanging="360"/>
      </w:pPr>
      <w:rPr>
        <w:rFonts w:ascii="Wingdings" w:hAnsi="Wingdings" w:hint="default"/>
      </w:rPr>
    </w:lvl>
  </w:abstractNum>
  <w:abstractNum w:abstractNumId="29" w15:restartNumberingAfterBreak="0">
    <w:nsid w:val="40DE5664"/>
    <w:multiLevelType w:val="hybridMultilevel"/>
    <w:tmpl w:val="56DCA846"/>
    <w:lvl w:ilvl="0" w:tplc="04180005">
      <w:start w:val="1"/>
      <w:numFmt w:val="bullet"/>
      <w:lvlText w:val=""/>
      <w:lvlJc w:val="left"/>
      <w:pPr>
        <w:tabs>
          <w:tab w:val="num" w:pos="360"/>
        </w:tabs>
        <w:ind w:left="360" w:hanging="360"/>
      </w:pPr>
      <w:rPr>
        <w:rFonts w:ascii="Wingdings" w:hAnsi="Wingdings" w:cs="Times New Roman"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Times New Roman" w:hint="default"/>
      </w:rPr>
    </w:lvl>
    <w:lvl w:ilvl="3" w:tplc="04180001">
      <w:start w:val="1"/>
      <w:numFmt w:val="bullet"/>
      <w:lvlText w:val=""/>
      <w:lvlJc w:val="left"/>
      <w:pPr>
        <w:tabs>
          <w:tab w:val="num" w:pos="2880"/>
        </w:tabs>
        <w:ind w:left="2880" w:hanging="360"/>
      </w:pPr>
      <w:rPr>
        <w:rFonts w:ascii="Symbol" w:hAnsi="Symbol" w:cs="Times New Roman"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Times New Roman" w:hint="default"/>
      </w:rPr>
    </w:lvl>
    <w:lvl w:ilvl="6" w:tplc="04180001">
      <w:start w:val="1"/>
      <w:numFmt w:val="bullet"/>
      <w:lvlText w:val=""/>
      <w:lvlJc w:val="left"/>
      <w:pPr>
        <w:tabs>
          <w:tab w:val="num" w:pos="5040"/>
        </w:tabs>
        <w:ind w:left="5040" w:hanging="360"/>
      </w:pPr>
      <w:rPr>
        <w:rFonts w:ascii="Symbol" w:hAnsi="Symbol" w:cs="Times New Roman"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Times New Roman" w:hint="default"/>
      </w:rPr>
    </w:lvl>
  </w:abstractNum>
  <w:abstractNum w:abstractNumId="30" w15:restartNumberingAfterBreak="0">
    <w:nsid w:val="415113B0"/>
    <w:multiLevelType w:val="hybridMultilevel"/>
    <w:tmpl w:val="E1B0E2A2"/>
    <w:lvl w:ilvl="0" w:tplc="0418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CA2FCB"/>
    <w:multiLevelType w:val="hybridMultilevel"/>
    <w:tmpl w:val="0D20E02A"/>
    <w:lvl w:ilvl="0" w:tplc="466628F4">
      <w:numFmt w:val="bullet"/>
      <w:lvlText w:val="-"/>
      <w:lvlJc w:val="left"/>
      <w:pPr>
        <w:tabs>
          <w:tab w:val="num" w:pos="720"/>
        </w:tabs>
        <w:ind w:left="720" w:hanging="360"/>
      </w:pPr>
      <w:rPr>
        <w:rFonts w:ascii="Times New Roman" w:eastAsia="Times New Roman" w:hAnsi="Times New Roman"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340"/>
        </w:tabs>
        <w:ind w:left="2340" w:hanging="360"/>
      </w:pPr>
      <w:rPr>
        <w:rFonts w:ascii="Wingdings" w:hAnsi="Wingdings" w:cs="Times New Roman" w:hint="default"/>
      </w:rPr>
    </w:lvl>
    <w:lvl w:ilvl="3" w:tplc="04180001">
      <w:start w:val="1"/>
      <w:numFmt w:val="bullet"/>
      <w:lvlText w:val=""/>
      <w:lvlJc w:val="left"/>
      <w:pPr>
        <w:tabs>
          <w:tab w:val="num" w:pos="2880"/>
        </w:tabs>
        <w:ind w:left="2880" w:hanging="360"/>
      </w:pPr>
      <w:rPr>
        <w:rFonts w:ascii="Symbol" w:hAnsi="Symbol" w:cs="Times New Roman"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Times New Roman" w:hint="default"/>
      </w:rPr>
    </w:lvl>
    <w:lvl w:ilvl="6" w:tplc="04180001">
      <w:start w:val="1"/>
      <w:numFmt w:val="bullet"/>
      <w:lvlText w:val=""/>
      <w:lvlJc w:val="left"/>
      <w:pPr>
        <w:tabs>
          <w:tab w:val="num" w:pos="5040"/>
        </w:tabs>
        <w:ind w:left="5040" w:hanging="360"/>
      </w:pPr>
      <w:rPr>
        <w:rFonts w:ascii="Symbol" w:hAnsi="Symbol" w:cs="Times New Roman"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Times New Roman" w:hint="default"/>
      </w:rPr>
    </w:lvl>
  </w:abstractNum>
  <w:abstractNum w:abstractNumId="32" w15:restartNumberingAfterBreak="0">
    <w:nsid w:val="45CB2E4B"/>
    <w:multiLevelType w:val="hybridMultilevel"/>
    <w:tmpl w:val="3D2E7396"/>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3" w15:restartNumberingAfterBreak="0">
    <w:nsid w:val="485B1CBD"/>
    <w:multiLevelType w:val="hybridMultilevel"/>
    <w:tmpl w:val="73029788"/>
    <w:lvl w:ilvl="0" w:tplc="457C0C5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34" w15:restartNumberingAfterBreak="0">
    <w:nsid w:val="48792002"/>
    <w:multiLevelType w:val="hybridMultilevel"/>
    <w:tmpl w:val="1C2E96FC"/>
    <w:lvl w:ilvl="0" w:tplc="466628F4">
      <w:numFmt w:val="bullet"/>
      <w:lvlText w:val="-"/>
      <w:lvlJc w:val="left"/>
      <w:pPr>
        <w:tabs>
          <w:tab w:val="num" w:pos="1287"/>
        </w:tabs>
        <w:ind w:left="1287" w:hanging="360"/>
      </w:pPr>
      <w:rPr>
        <w:rFonts w:ascii="Times New Roman" w:eastAsia="Times New Roman" w:hAnsi="Times New Roman" w:cs="Times New Roman" w:hint="default"/>
      </w:rPr>
    </w:lvl>
    <w:lvl w:ilvl="1" w:tplc="04090009">
      <w:start w:val="1"/>
      <w:numFmt w:val="bullet"/>
      <w:lvlText w:val=""/>
      <w:lvlJc w:val="left"/>
      <w:pPr>
        <w:tabs>
          <w:tab w:val="num" w:pos="2007"/>
        </w:tabs>
        <w:ind w:left="2007" w:hanging="360"/>
      </w:pPr>
      <w:rPr>
        <w:rFonts w:ascii="Wingdings" w:hAnsi="Wingdings" w:hint="default"/>
      </w:rPr>
    </w:lvl>
    <w:lvl w:ilvl="2" w:tplc="04180007">
      <w:start w:val="1"/>
      <w:numFmt w:val="bullet"/>
      <w:lvlText w:val=""/>
      <w:lvlJc w:val="left"/>
      <w:pPr>
        <w:tabs>
          <w:tab w:val="num" w:pos="2727"/>
        </w:tabs>
        <w:ind w:left="2727" w:hanging="360"/>
      </w:pPr>
      <w:rPr>
        <w:rFonts w:ascii="Wingdings" w:hAnsi="Wingdings" w:hint="default"/>
        <w:sz w:val="16"/>
      </w:rPr>
    </w:lvl>
    <w:lvl w:ilvl="3" w:tplc="04180001" w:tentative="1">
      <w:start w:val="1"/>
      <w:numFmt w:val="bullet"/>
      <w:lvlText w:val=""/>
      <w:lvlJc w:val="left"/>
      <w:pPr>
        <w:tabs>
          <w:tab w:val="num" w:pos="3447"/>
        </w:tabs>
        <w:ind w:left="3447" w:hanging="360"/>
      </w:pPr>
      <w:rPr>
        <w:rFonts w:ascii="Symbol" w:hAnsi="Symbol" w:hint="default"/>
      </w:rPr>
    </w:lvl>
    <w:lvl w:ilvl="4" w:tplc="04180003" w:tentative="1">
      <w:start w:val="1"/>
      <w:numFmt w:val="bullet"/>
      <w:lvlText w:val="o"/>
      <w:lvlJc w:val="left"/>
      <w:pPr>
        <w:tabs>
          <w:tab w:val="num" w:pos="4167"/>
        </w:tabs>
        <w:ind w:left="4167" w:hanging="360"/>
      </w:pPr>
      <w:rPr>
        <w:rFonts w:ascii="Courier New" w:hAnsi="Courier New" w:hint="default"/>
      </w:rPr>
    </w:lvl>
    <w:lvl w:ilvl="5" w:tplc="04180005" w:tentative="1">
      <w:start w:val="1"/>
      <w:numFmt w:val="bullet"/>
      <w:lvlText w:val=""/>
      <w:lvlJc w:val="left"/>
      <w:pPr>
        <w:tabs>
          <w:tab w:val="num" w:pos="4887"/>
        </w:tabs>
        <w:ind w:left="4887" w:hanging="360"/>
      </w:pPr>
      <w:rPr>
        <w:rFonts w:ascii="Wingdings" w:hAnsi="Wingdings" w:hint="default"/>
      </w:rPr>
    </w:lvl>
    <w:lvl w:ilvl="6" w:tplc="04180001" w:tentative="1">
      <w:start w:val="1"/>
      <w:numFmt w:val="bullet"/>
      <w:lvlText w:val=""/>
      <w:lvlJc w:val="left"/>
      <w:pPr>
        <w:tabs>
          <w:tab w:val="num" w:pos="5607"/>
        </w:tabs>
        <w:ind w:left="5607" w:hanging="360"/>
      </w:pPr>
      <w:rPr>
        <w:rFonts w:ascii="Symbol" w:hAnsi="Symbol" w:hint="default"/>
      </w:rPr>
    </w:lvl>
    <w:lvl w:ilvl="7" w:tplc="04180003" w:tentative="1">
      <w:start w:val="1"/>
      <w:numFmt w:val="bullet"/>
      <w:lvlText w:val="o"/>
      <w:lvlJc w:val="left"/>
      <w:pPr>
        <w:tabs>
          <w:tab w:val="num" w:pos="6327"/>
        </w:tabs>
        <w:ind w:left="6327" w:hanging="360"/>
      </w:pPr>
      <w:rPr>
        <w:rFonts w:ascii="Courier New" w:hAnsi="Courier New" w:hint="default"/>
      </w:rPr>
    </w:lvl>
    <w:lvl w:ilvl="8" w:tplc="0418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48C4508A"/>
    <w:multiLevelType w:val="hybridMultilevel"/>
    <w:tmpl w:val="04CC52B6"/>
    <w:lvl w:ilvl="0" w:tplc="5FE07438">
      <w:start w:val="1"/>
      <w:numFmt w:val="bullet"/>
      <w:pStyle w:val="maintext-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36" w15:restartNumberingAfterBreak="0">
    <w:nsid w:val="4B7A5090"/>
    <w:multiLevelType w:val="hybridMultilevel"/>
    <w:tmpl w:val="D352B22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4D1A331F"/>
    <w:multiLevelType w:val="hybridMultilevel"/>
    <w:tmpl w:val="25B263E8"/>
    <w:lvl w:ilvl="0" w:tplc="466628F4">
      <w:numFmt w:val="bullet"/>
      <w:lvlText w:val="-"/>
      <w:lvlJc w:val="left"/>
      <w:pPr>
        <w:tabs>
          <w:tab w:val="num" w:pos="1287"/>
        </w:tabs>
        <w:ind w:left="1287" w:hanging="360"/>
      </w:pPr>
      <w:rPr>
        <w:rFonts w:ascii="Times New Roman" w:eastAsia="Times New Roman" w:hAnsi="Times New Roman" w:cs="Times New Roman" w:hint="default"/>
      </w:rPr>
    </w:lvl>
    <w:lvl w:ilvl="1" w:tplc="04180005">
      <w:start w:val="1"/>
      <w:numFmt w:val="bullet"/>
      <w:lvlText w:val=""/>
      <w:lvlJc w:val="left"/>
      <w:pPr>
        <w:tabs>
          <w:tab w:val="num" w:pos="2007"/>
        </w:tabs>
        <w:ind w:left="2007" w:hanging="360"/>
      </w:pPr>
      <w:rPr>
        <w:rFonts w:ascii="Wingdings" w:hAnsi="Wingdings" w:hint="default"/>
      </w:rPr>
    </w:lvl>
    <w:lvl w:ilvl="2" w:tplc="04180007">
      <w:start w:val="1"/>
      <w:numFmt w:val="bullet"/>
      <w:lvlText w:val=""/>
      <w:lvlJc w:val="left"/>
      <w:pPr>
        <w:tabs>
          <w:tab w:val="num" w:pos="2727"/>
        </w:tabs>
        <w:ind w:left="2727" w:hanging="360"/>
      </w:pPr>
      <w:rPr>
        <w:rFonts w:ascii="Wingdings" w:hAnsi="Wingdings" w:hint="default"/>
        <w:sz w:val="16"/>
      </w:rPr>
    </w:lvl>
    <w:lvl w:ilvl="3" w:tplc="04180001" w:tentative="1">
      <w:start w:val="1"/>
      <w:numFmt w:val="bullet"/>
      <w:lvlText w:val=""/>
      <w:lvlJc w:val="left"/>
      <w:pPr>
        <w:tabs>
          <w:tab w:val="num" w:pos="3447"/>
        </w:tabs>
        <w:ind w:left="3447" w:hanging="360"/>
      </w:pPr>
      <w:rPr>
        <w:rFonts w:ascii="Symbol" w:hAnsi="Symbol" w:hint="default"/>
      </w:rPr>
    </w:lvl>
    <w:lvl w:ilvl="4" w:tplc="04180003" w:tentative="1">
      <w:start w:val="1"/>
      <w:numFmt w:val="bullet"/>
      <w:lvlText w:val="o"/>
      <w:lvlJc w:val="left"/>
      <w:pPr>
        <w:tabs>
          <w:tab w:val="num" w:pos="4167"/>
        </w:tabs>
        <w:ind w:left="4167" w:hanging="360"/>
      </w:pPr>
      <w:rPr>
        <w:rFonts w:ascii="Courier New" w:hAnsi="Courier New" w:hint="default"/>
      </w:rPr>
    </w:lvl>
    <w:lvl w:ilvl="5" w:tplc="04180005" w:tentative="1">
      <w:start w:val="1"/>
      <w:numFmt w:val="bullet"/>
      <w:lvlText w:val=""/>
      <w:lvlJc w:val="left"/>
      <w:pPr>
        <w:tabs>
          <w:tab w:val="num" w:pos="4887"/>
        </w:tabs>
        <w:ind w:left="4887" w:hanging="360"/>
      </w:pPr>
      <w:rPr>
        <w:rFonts w:ascii="Wingdings" w:hAnsi="Wingdings" w:hint="default"/>
      </w:rPr>
    </w:lvl>
    <w:lvl w:ilvl="6" w:tplc="04180001" w:tentative="1">
      <w:start w:val="1"/>
      <w:numFmt w:val="bullet"/>
      <w:lvlText w:val=""/>
      <w:lvlJc w:val="left"/>
      <w:pPr>
        <w:tabs>
          <w:tab w:val="num" w:pos="5607"/>
        </w:tabs>
        <w:ind w:left="5607" w:hanging="360"/>
      </w:pPr>
      <w:rPr>
        <w:rFonts w:ascii="Symbol" w:hAnsi="Symbol" w:hint="default"/>
      </w:rPr>
    </w:lvl>
    <w:lvl w:ilvl="7" w:tplc="04180003" w:tentative="1">
      <w:start w:val="1"/>
      <w:numFmt w:val="bullet"/>
      <w:lvlText w:val="o"/>
      <w:lvlJc w:val="left"/>
      <w:pPr>
        <w:tabs>
          <w:tab w:val="num" w:pos="6327"/>
        </w:tabs>
        <w:ind w:left="6327" w:hanging="360"/>
      </w:pPr>
      <w:rPr>
        <w:rFonts w:ascii="Courier New" w:hAnsi="Courier New" w:hint="default"/>
      </w:rPr>
    </w:lvl>
    <w:lvl w:ilvl="8" w:tplc="0418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4DE759FD"/>
    <w:multiLevelType w:val="hybridMultilevel"/>
    <w:tmpl w:val="0E7E37BA"/>
    <w:lvl w:ilvl="0" w:tplc="04180005">
      <w:start w:val="1"/>
      <w:numFmt w:val="bullet"/>
      <w:lvlText w:val=""/>
      <w:lvlJc w:val="left"/>
      <w:pPr>
        <w:ind w:left="720" w:hanging="360"/>
      </w:pPr>
      <w:rPr>
        <w:rFonts w:ascii="Wingdings" w:hAnsi="Wingdings" w:hint="default"/>
      </w:rPr>
    </w:lvl>
    <w:lvl w:ilvl="1" w:tplc="0418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4F843412"/>
    <w:multiLevelType w:val="hybridMultilevel"/>
    <w:tmpl w:val="D5E681FE"/>
    <w:lvl w:ilvl="0" w:tplc="03DA1BE0">
      <w:start w:val="1"/>
      <w:numFmt w:val="upperLetter"/>
      <w:lvlText w:val="%1."/>
      <w:lvlJc w:val="left"/>
      <w:pPr>
        <w:ind w:left="644" w:hanging="360"/>
      </w:pPr>
      <w:rPr>
        <w:rFonts w:hint="default"/>
        <w:b/>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40" w15:restartNumberingAfterBreak="0">
    <w:nsid w:val="537028C4"/>
    <w:multiLevelType w:val="hybridMultilevel"/>
    <w:tmpl w:val="3B6E3FDA"/>
    <w:lvl w:ilvl="0" w:tplc="04180005">
      <w:start w:val="1"/>
      <w:numFmt w:val="bullet"/>
      <w:lvlText w:val=""/>
      <w:lvlJc w:val="left"/>
      <w:pPr>
        <w:tabs>
          <w:tab w:val="num" w:pos="1080"/>
        </w:tabs>
        <w:ind w:left="1080" w:hanging="360"/>
      </w:pPr>
      <w:rPr>
        <w:rFonts w:ascii="Wingdings" w:hAnsi="Wingdings"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542C56BF"/>
    <w:multiLevelType w:val="hybridMultilevel"/>
    <w:tmpl w:val="10AC16D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54E521EB"/>
    <w:multiLevelType w:val="hybridMultilevel"/>
    <w:tmpl w:val="D194911E"/>
    <w:lvl w:ilvl="0" w:tplc="04743E28">
      <w:start w:val="2"/>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5685057A"/>
    <w:multiLevelType w:val="hybridMultilevel"/>
    <w:tmpl w:val="700A9588"/>
    <w:lvl w:ilvl="0" w:tplc="04180005">
      <w:start w:val="1"/>
      <w:numFmt w:val="bullet"/>
      <w:lvlText w:val=""/>
      <w:lvlJc w:val="left"/>
      <w:pPr>
        <w:tabs>
          <w:tab w:val="num" w:pos="720"/>
        </w:tabs>
        <w:ind w:left="720" w:hanging="360"/>
      </w:pPr>
      <w:rPr>
        <w:rFonts w:ascii="Wingdings" w:hAnsi="Wingdings" w:hint="default"/>
      </w:rPr>
    </w:lvl>
    <w:lvl w:ilvl="1" w:tplc="0418000B">
      <w:start w:val="1"/>
      <w:numFmt w:val="bullet"/>
      <w:lvlText w:val=""/>
      <w:lvlJc w:val="left"/>
      <w:pPr>
        <w:tabs>
          <w:tab w:val="num" w:pos="1440"/>
        </w:tabs>
        <w:ind w:left="1440" w:hanging="360"/>
      </w:pPr>
      <w:rPr>
        <w:rFonts w:ascii="Wingdings" w:hAnsi="Wingdings"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71877B2"/>
    <w:multiLevelType w:val="hybridMultilevel"/>
    <w:tmpl w:val="7AA4831A"/>
    <w:lvl w:ilvl="0" w:tplc="CF50D4D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57E53A9B"/>
    <w:multiLevelType w:val="hybridMultilevel"/>
    <w:tmpl w:val="170A53BE"/>
    <w:lvl w:ilvl="0" w:tplc="04180005">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46" w15:restartNumberingAfterBreak="0">
    <w:nsid w:val="58020707"/>
    <w:multiLevelType w:val="hybridMultilevel"/>
    <w:tmpl w:val="6DE6AF70"/>
    <w:lvl w:ilvl="0" w:tplc="04180005">
      <w:start w:val="1"/>
      <w:numFmt w:val="bullet"/>
      <w:lvlText w:val=""/>
      <w:lvlJc w:val="left"/>
      <w:pPr>
        <w:tabs>
          <w:tab w:val="num" w:pos="1620"/>
        </w:tabs>
        <w:ind w:left="1620" w:hanging="360"/>
      </w:pPr>
      <w:rPr>
        <w:rFonts w:ascii="Wingdings" w:hAnsi="Wingdings" w:hint="default"/>
      </w:rPr>
    </w:lvl>
    <w:lvl w:ilvl="1" w:tplc="04180003" w:tentative="1">
      <w:start w:val="1"/>
      <w:numFmt w:val="bullet"/>
      <w:lvlText w:val="o"/>
      <w:lvlJc w:val="left"/>
      <w:pPr>
        <w:tabs>
          <w:tab w:val="num" w:pos="2340"/>
        </w:tabs>
        <w:ind w:left="2340" w:hanging="360"/>
      </w:pPr>
      <w:rPr>
        <w:rFonts w:ascii="Courier New" w:hAnsi="Courier New" w:hint="default"/>
      </w:rPr>
    </w:lvl>
    <w:lvl w:ilvl="2" w:tplc="04180005" w:tentative="1">
      <w:start w:val="1"/>
      <w:numFmt w:val="bullet"/>
      <w:lvlText w:val=""/>
      <w:lvlJc w:val="left"/>
      <w:pPr>
        <w:tabs>
          <w:tab w:val="num" w:pos="3060"/>
        </w:tabs>
        <w:ind w:left="3060" w:hanging="360"/>
      </w:pPr>
      <w:rPr>
        <w:rFonts w:ascii="Wingdings" w:hAnsi="Wingdings" w:hint="default"/>
      </w:rPr>
    </w:lvl>
    <w:lvl w:ilvl="3" w:tplc="04180001" w:tentative="1">
      <w:start w:val="1"/>
      <w:numFmt w:val="bullet"/>
      <w:lvlText w:val=""/>
      <w:lvlJc w:val="left"/>
      <w:pPr>
        <w:tabs>
          <w:tab w:val="num" w:pos="3780"/>
        </w:tabs>
        <w:ind w:left="3780" w:hanging="360"/>
      </w:pPr>
      <w:rPr>
        <w:rFonts w:ascii="Symbol" w:hAnsi="Symbol" w:hint="default"/>
      </w:rPr>
    </w:lvl>
    <w:lvl w:ilvl="4" w:tplc="04180003" w:tentative="1">
      <w:start w:val="1"/>
      <w:numFmt w:val="bullet"/>
      <w:lvlText w:val="o"/>
      <w:lvlJc w:val="left"/>
      <w:pPr>
        <w:tabs>
          <w:tab w:val="num" w:pos="4500"/>
        </w:tabs>
        <w:ind w:left="4500" w:hanging="360"/>
      </w:pPr>
      <w:rPr>
        <w:rFonts w:ascii="Courier New" w:hAnsi="Courier New" w:hint="default"/>
      </w:rPr>
    </w:lvl>
    <w:lvl w:ilvl="5" w:tplc="04180005" w:tentative="1">
      <w:start w:val="1"/>
      <w:numFmt w:val="bullet"/>
      <w:lvlText w:val=""/>
      <w:lvlJc w:val="left"/>
      <w:pPr>
        <w:tabs>
          <w:tab w:val="num" w:pos="5220"/>
        </w:tabs>
        <w:ind w:left="5220" w:hanging="360"/>
      </w:pPr>
      <w:rPr>
        <w:rFonts w:ascii="Wingdings" w:hAnsi="Wingdings" w:hint="default"/>
      </w:rPr>
    </w:lvl>
    <w:lvl w:ilvl="6" w:tplc="04180001" w:tentative="1">
      <w:start w:val="1"/>
      <w:numFmt w:val="bullet"/>
      <w:lvlText w:val=""/>
      <w:lvlJc w:val="left"/>
      <w:pPr>
        <w:tabs>
          <w:tab w:val="num" w:pos="5940"/>
        </w:tabs>
        <w:ind w:left="5940" w:hanging="360"/>
      </w:pPr>
      <w:rPr>
        <w:rFonts w:ascii="Symbol" w:hAnsi="Symbol" w:hint="default"/>
      </w:rPr>
    </w:lvl>
    <w:lvl w:ilvl="7" w:tplc="04180003" w:tentative="1">
      <w:start w:val="1"/>
      <w:numFmt w:val="bullet"/>
      <w:lvlText w:val="o"/>
      <w:lvlJc w:val="left"/>
      <w:pPr>
        <w:tabs>
          <w:tab w:val="num" w:pos="6660"/>
        </w:tabs>
        <w:ind w:left="6660" w:hanging="360"/>
      </w:pPr>
      <w:rPr>
        <w:rFonts w:ascii="Courier New" w:hAnsi="Courier New" w:hint="default"/>
      </w:rPr>
    </w:lvl>
    <w:lvl w:ilvl="8" w:tplc="04180005" w:tentative="1">
      <w:start w:val="1"/>
      <w:numFmt w:val="bullet"/>
      <w:lvlText w:val=""/>
      <w:lvlJc w:val="left"/>
      <w:pPr>
        <w:tabs>
          <w:tab w:val="num" w:pos="7380"/>
        </w:tabs>
        <w:ind w:left="7380" w:hanging="360"/>
      </w:pPr>
      <w:rPr>
        <w:rFonts w:ascii="Wingdings" w:hAnsi="Wingdings" w:hint="default"/>
      </w:rPr>
    </w:lvl>
  </w:abstractNum>
  <w:abstractNum w:abstractNumId="47" w15:restartNumberingAfterBreak="0">
    <w:nsid w:val="58340FB9"/>
    <w:multiLevelType w:val="hybridMultilevel"/>
    <w:tmpl w:val="A6CE9B18"/>
    <w:lvl w:ilvl="0" w:tplc="0418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5C416CE7"/>
    <w:multiLevelType w:val="hybridMultilevel"/>
    <w:tmpl w:val="717E4E1E"/>
    <w:lvl w:ilvl="0" w:tplc="0418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5DA725F0"/>
    <w:multiLevelType w:val="hybridMultilevel"/>
    <w:tmpl w:val="685889E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614B4941"/>
    <w:multiLevelType w:val="hybridMultilevel"/>
    <w:tmpl w:val="B75001E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634B0DC3"/>
    <w:multiLevelType w:val="hybridMultilevel"/>
    <w:tmpl w:val="24402D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5AB2F7C"/>
    <w:multiLevelType w:val="hybridMultilevel"/>
    <w:tmpl w:val="E74E3C2A"/>
    <w:lvl w:ilvl="0" w:tplc="04180011">
      <w:start w:val="1"/>
      <w:numFmt w:val="decimal"/>
      <w:lvlText w:val="%1)"/>
      <w:lvlJc w:val="left"/>
      <w:pPr>
        <w:ind w:left="720" w:hanging="360"/>
      </w:pPr>
      <w:rPr>
        <w:rFonts w:hint="default"/>
      </w:rPr>
    </w:lvl>
    <w:lvl w:ilvl="1" w:tplc="63DC7DFC">
      <w:start w:val="1"/>
      <w:numFmt w:val="lowerLetter"/>
      <w:lvlText w:val="(%2)"/>
      <w:lvlJc w:val="left"/>
      <w:pPr>
        <w:ind w:left="1464" w:hanging="384"/>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15:restartNumberingAfterBreak="0">
    <w:nsid w:val="6912283F"/>
    <w:multiLevelType w:val="hybridMultilevel"/>
    <w:tmpl w:val="807CA9FE"/>
    <w:lvl w:ilvl="0" w:tplc="04180005">
      <w:start w:val="1"/>
      <w:numFmt w:val="bullet"/>
      <w:lvlText w:val=""/>
      <w:lvlJc w:val="left"/>
      <w:pPr>
        <w:tabs>
          <w:tab w:val="num" w:pos="720"/>
        </w:tabs>
        <w:ind w:left="720" w:hanging="360"/>
      </w:pPr>
      <w:rPr>
        <w:rFonts w:ascii="Wingdings" w:hAnsi="Wingdings" w:cs="Times New Roman" w:hint="default"/>
      </w:rPr>
    </w:lvl>
    <w:lvl w:ilvl="1" w:tplc="04180005">
      <w:start w:val="1"/>
      <w:numFmt w:val="bullet"/>
      <w:lvlText w:val=""/>
      <w:lvlJc w:val="left"/>
      <w:pPr>
        <w:tabs>
          <w:tab w:val="num" w:pos="1440"/>
        </w:tabs>
        <w:ind w:left="1440" w:hanging="360"/>
      </w:pPr>
      <w:rPr>
        <w:rFonts w:ascii="Wingdings" w:hAnsi="Wingdings" w:cs="Times New Roman" w:hint="default"/>
      </w:rPr>
    </w:lvl>
    <w:lvl w:ilvl="2" w:tplc="04180005">
      <w:start w:val="1"/>
      <w:numFmt w:val="bullet"/>
      <w:lvlText w:val=""/>
      <w:lvlJc w:val="left"/>
      <w:pPr>
        <w:tabs>
          <w:tab w:val="num" w:pos="2160"/>
        </w:tabs>
        <w:ind w:left="2160" w:hanging="360"/>
      </w:pPr>
      <w:rPr>
        <w:rFonts w:ascii="Wingdings" w:hAnsi="Wingdings" w:cs="Times New Roman" w:hint="default"/>
      </w:rPr>
    </w:lvl>
    <w:lvl w:ilvl="3" w:tplc="04180001">
      <w:start w:val="1"/>
      <w:numFmt w:val="bullet"/>
      <w:lvlText w:val=""/>
      <w:lvlJc w:val="left"/>
      <w:pPr>
        <w:tabs>
          <w:tab w:val="num" w:pos="2880"/>
        </w:tabs>
        <w:ind w:left="2880" w:hanging="360"/>
      </w:pPr>
      <w:rPr>
        <w:rFonts w:ascii="Symbol" w:hAnsi="Symbol" w:cs="Times New Roman"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Times New Roman" w:hint="default"/>
      </w:rPr>
    </w:lvl>
    <w:lvl w:ilvl="6" w:tplc="04180001">
      <w:start w:val="1"/>
      <w:numFmt w:val="bullet"/>
      <w:lvlText w:val=""/>
      <w:lvlJc w:val="left"/>
      <w:pPr>
        <w:tabs>
          <w:tab w:val="num" w:pos="5040"/>
        </w:tabs>
        <w:ind w:left="5040" w:hanging="360"/>
      </w:pPr>
      <w:rPr>
        <w:rFonts w:ascii="Symbol" w:hAnsi="Symbol" w:cs="Times New Roman"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Times New Roman" w:hint="default"/>
      </w:rPr>
    </w:lvl>
  </w:abstractNum>
  <w:abstractNum w:abstractNumId="54" w15:restartNumberingAfterBreak="0">
    <w:nsid w:val="691A5F77"/>
    <w:multiLevelType w:val="hybridMultilevel"/>
    <w:tmpl w:val="46DEFFD4"/>
    <w:lvl w:ilvl="0" w:tplc="0418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Times New Roman" w:hint="default"/>
      </w:rPr>
    </w:lvl>
    <w:lvl w:ilvl="3" w:tplc="04180001">
      <w:start w:val="1"/>
      <w:numFmt w:val="bullet"/>
      <w:lvlText w:val=""/>
      <w:lvlJc w:val="left"/>
      <w:pPr>
        <w:tabs>
          <w:tab w:val="num" w:pos="2880"/>
        </w:tabs>
        <w:ind w:left="2880" w:hanging="360"/>
      </w:pPr>
      <w:rPr>
        <w:rFonts w:ascii="Symbol" w:hAnsi="Symbol" w:cs="Times New Roman"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Times New Roman" w:hint="default"/>
      </w:rPr>
    </w:lvl>
    <w:lvl w:ilvl="6" w:tplc="04180001">
      <w:start w:val="1"/>
      <w:numFmt w:val="bullet"/>
      <w:lvlText w:val=""/>
      <w:lvlJc w:val="left"/>
      <w:pPr>
        <w:tabs>
          <w:tab w:val="num" w:pos="5040"/>
        </w:tabs>
        <w:ind w:left="5040" w:hanging="360"/>
      </w:pPr>
      <w:rPr>
        <w:rFonts w:ascii="Symbol" w:hAnsi="Symbol" w:cs="Times New Roman"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Times New Roman" w:hint="default"/>
      </w:rPr>
    </w:lvl>
  </w:abstractNum>
  <w:abstractNum w:abstractNumId="55" w15:restartNumberingAfterBreak="0">
    <w:nsid w:val="6A160959"/>
    <w:multiLevelType w:val="hybridMultilevel"/>
    <w:tmpl w:val="8B968128"/>
    <w:lvl w:ilvl="0" w:tplc="04180005">
      <w:start w:val="1"/>
      <w:numFmt w:val="bullet"/>
      <w:lvlText w:val=""/>
      <w:lvlJc w:val="left"/>
      <w:pPr>
        <w:tabs>
          <w:tab w:val="num" w:pos="1080"/>
        </w:tabs>
        <w:ind w:left="1080" w:hanging="360"/>
      </w:pPr>
      <w:rPr>
        <w:rFonts w:ascii="Wingdings" w:hAnsi="Wingdings" w:hint="default"/>
      </w:rPr>
    </w:lvl>
    <w:lvl w:ilvl="1" w:tplc="04180009">
      <w:start w:val="1"/>
      <w:numFmt w:val="bullet"/>
      <w:lvlText w:val=""/>
      <w:lvlJc w:val="left"/>
      <w:pPr>
        <w:tabs>
          <w:tab w:val="num" w:pos="1800"/>
        </w:tabs>
        <w:ind w:left="1800" w:hanging="360"/>
      </w:pPr>
      <w:rPr>
        <w:rFonts w:ascii="Wingdings" w:hAnsi="Wingdings"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56" w15:restartNumberingAfterBreak="0">
    <w:nsid w:val="6AD94C89"/>
    <w:multiLevelType w:val="hybridMultilevel"/>
    <w:tmpl w:val="C7E2CC8C"/>
    <w:lvl w:ilvl="0" w:tplc="04180001">
      <w:start w:val="1"/>
      <w:numFmt w:val="bullet"/>
      <w:lvlText w:val=""/>
      <w:lvlJc w:val="left"/>
      <w:pPr>
        <w:ind w:left="1094" w:hanging="360"/>
      </w:pPr>
      <w:rPr>
        <w:rFonts w:ascii="Symbol" w:hAnsi="Symbol" w:hint="default"/>
      </w:rPr>
    </w:lvl>
    <w:lvl w:ilvl="1" w:tplc="04180003" w:tentative="1">
      <w:start w:val="1"/>
      <w:numFmt w:val="bullet"/>
      <w:lvlText w:val="o"/>
      <w:lvlJc w:val="left"/>
      <w:pPr>
        <w:ind w:left="1814" w:hanging="360"/>
      </w:pPr>
      <w:rPr>
        <w:rFonts w:ascii="Courier New" w:hAnsi="Courier New" w:cs="Courier New" w:hint="default"/>
      </w:rPr>
    </w:lvl>
    <w:lvl w:ilvl="2" w:tplc="04180005" w:tentative="1">
      <w:start w:val="1"/>
      <w:numFmt w:val="bullet"/>
      <w:lvlText w:val=""/>
      <w:lvlJc w:val="left"/>
      <w:pPr>
        <w:ind w:left="2534" w:hanging="360"/>
      </w:pPr>
      <w:rPr>
        <w:rFonts w:ascii="Wingdings" w:hAnsi="Wingdings" w:hint="default"/>
      </w:rPr>
    </w:lvl>
    <w:lvl w:ilvl="3" w:tplc="04180001" w:tentative="1">
      <w:start w:val="1"/>
      <w:numFmt w:val="bullet"/>
      <w:lvlText w:val=""/>
      <w:lvlJc w:val="left"/>
      <w:pPr>
        <w:ind w:left="3254" w:hanging="360"/>
      </w:pPr>
      <w:rPr>
        <w:rFonts w:ascii="Symbol" w:hAnsi="Symbol" w:hint="default"/>
      </w:rPr>
    </w:lvl>
    <w:lvl w:ilvl="4" w:tplc="04180003" w:tentative="1">
      <w:start w:val="1"/>
      <w:numFmt w:val="bullet"/>
      <w:lvlText w:val="o"/>
      <w:lvlJc w:val="left"/>
      <w:pPr>
        <w:ind w:left="3974" w:hanging="360"/>
      </w:pPr>
      <w:rPr>
        <w:rFonts w:ascii="Courier New" w:hAnsi="Courier New" w:cs="Courier New" w:hint="default"/>
      </w:rPr>
    </w:lvl>
    <w:lvl w:ilvl="5" w:tplc="04180005" w:tentative="1">
      <w:start w:val="1"/>
      <w:numFmt w:val="bullet"/>
      <w:lvlText w:val=""/>
      <w:lvlJc w:val="left"/>
      <w:pPr>
        <w:ind w:left="4694" w:hanging="360"/>
      </w:pPr>
      <w:rPr>
        <w:rFonts w:ascii="Wingdings" w:hAnsi="Wingdings" w:hint="default"/>
      </w:rPr>
    </w:lvl>
    <w:lvl w:ilvl="6" w:tplc="04180001" w:tentative="1">
      <w:start w:val="1"/>
      <w:numFmt w:val="bullet"/>
      <w:lvlText w:val=""/>
      <w:lvlJc w:val="left"/>
      <w:pPr>
        <w:ind w:left="5414" w:hanging="360"/>
      </w:pPr>
      <w:rPr>
        <w:rFonts w:ascii="Symbol" w:hAnsi="Symbol" w:hint="default"/>
      </w:rPr>
    </w:lvl>
    <w:lvl w:ilvl="7" w:tplc="04180003" w:tentative="1">
      <w:start w:val="1"/>
      <w:numFmt w:val="bullet"/>
      <w:lvlText w:val="o"/>
      <w:lvlJc w:val="left"/>
      <w:pPr>
        <w:ind w:left="6134" w:hanging="360"/>
      </w:pPr>
      <w:rPr>
        <w:rFonts w:ascii="Courier New" w:hAnsi="Courier New" w:cs="Courier New" w:hint="default"/>
      </w:rPr>
    </w:lvl>
    <w:lvl w:ilvl="8" w:tplc="04180005" w:tentative="1">
      <w:start w:val="1"/>
      <w:numFmt w:val="bullet"/>
      <w:lvlText w:val=""/>
      <w:lvlJc w:val="left"/>
      <w:pPr>
        <w:ind w:left="6854" w:hanging="360"/>
      </w:pPr>
      <w:rPr>
        <w:rFonts w:ascii="Wingdings" w:hAnsi="Wingdings" w:hint="default"/>
      </w:rPr>
    </w:lvl>
  </w:abstractNum>
  <w:abstractNum w:abstractNumId="57" w15:restartNumberingAfterBreak="0">
    <w:nsid w:val="6B282C77"/>
    <w:multiLevelType w:val="hybridMultilevel"/>
    <w:tmpl w:val="F56253A8"/>
    <w:lvl w:ilvl="0" w:tplc="04180005">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B311100"/>
    <w:multiLevelType w:val="hybridMultilevel"/>
    <w:tmpl w:val="EA740464"/>
    <w:lvl w:ilvl="0" w:tplc="04180011">
      <w:start w:val="1"/>
      <w:numFmt w:val="decimal"/>
      <w:lvlText w:val="%1)"/>
      <w:lvlJc w:val="left"/>
      <w:pPr>
        <w:tabs>
          <w:tab w:val="num" w:pos="720"/>
        </w:tabs>
        <w:ind w:left="720" w:hanging="360"/>
      </w:pPr>
      <w:rPr>
        <w:rFonts w:hint="default"/>
      </w:rPr>
    </w:lvl>
    <w:lvl w:ilvl="1" w:tplc="04180005">
      <w:start w:val="1"/>
      <w:numFmt w:val="bullet"/>
      <w:lvlText w:val=""/>
      <w:lvlJc w:val="left"/>
      <w:pPr>
        <w:tabs>
          <w:tab w:val="num" w:pos="1440"/>
        </w:tabs>
        <w:ind w:left="1440" w:hanging="360"/>
      </w:pPr>
      <w:rPr>
        <w:rFonts w:ascii="Wingdings" w:hAnsi="Wingdings" w:cs="Times New Roman" w:hint="default"/>
      </w:rPr>
    </w:lvl>
    <w:lvl w:ilvl="2" w:tplc="04180005">
      <w:start w:val="1"/>
      <w:numFmt w:val="bullet"/>
      <w:lvlText w:val=""/>
      <w:lvlJc w:val="left"/>
      <w:pPr>
        <w:tabs>
          <w:tab w:val="num" w:pos="2340"/>
        </w:tabs>
        <w:ind w:left="2340" w:hanging="360"/>
      </w:pPr>
      <w:rPr>
        <w:rFonts w:ascii="Wingdings" w:hAnsi="Wingdings" w:cs="Times New Roman" w:hint="default"/>
      </w:rPr>
    </w:lvl>
    <w:lvl w:ilvl="3" w:tplc="04180007">
      <w:start w:val="1"/>
      <w:numFmt w:val="bullet"/>
      <w:lvlText w:val=""/>
      <w:lvlJc w:val="left"/>
      <w:pPr>
        <w:tabs>
          <w:tab w:val="num" w:pos="2880"/>
        </w:tabs>
        <w:ind w:left="2880" w:hanging="360"/>
      </w:pPr>
      <w:rPr>
        <w:rFonts w:ascii="Wingdings" w:hAnsi="Wingdings" w:cs="Times New Roman" w:hint="default"/>
        <w:sz w:val="16"/>
        <w:szCs w:val="16"/>
      </w:r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59" w15:restartNumberingAfterBreak="0">
    <w:nsid w:val="6B43402C"/>
    <w:multiLevelType w:val="hybridMultilevel"/>
    <w:tmpl w:val="56DCA846"/>
    <w:lvl w:ilvl="0" w:tplc="466628F4">
      <w:numFmt w:val="bullet"/>
      <w:lvlText w:val="-"/>
      <w:lvlJc w:val="left"/>
      <w:pPr>
        <w:tabs>
          <w:tab w:val="num" w:pos="720"/>
        </w:tabs>
        <w:ind w:left="720" w:hanging="360"/>
      </w:pPr>
      <w:rPr>
        <w:rFonts w:ascii="Times New Roman" w:eastAsia="Times New Roman" w:hAnsi="Times New Roman" w:cs="Times New Roman" w:hint="default"/>
      </w:rPr>
    </w:lvl>
    <w:lvl w:ilvl="1" w:tplc="04180005">
      <w:start w:val="1"/>
      <w:numFmt w:val="bullet"/>
      <w:lvlText w:val=""/>
      <w:lvlJc w:val="left"/>
      <w:pPr>
        <w:tabs>
          <w:tab w:val="num" w:pos="1440"/>
        </w:tabs>
        <w:ind w:left="1440" w:hanging="360"/>
      </w:pPr>
      <w:rPr>
        <w:rFonts w:ascii="Wingdings" w:hAnsi="Wingdings" w:hint="default"/>
      </w:rPr>
    </w:lvl>
    <w:lvl w:ilvl="2" w:tplc="04180005">
      <w:start w:val="1"/>
      <w:numFmt w:val="bullet"/>
      <w:lvlText w:val=""/>
      <w:lvlJc w:val="left"/>
      <w:pPr>
        <w:tabs>
          <w:tab w:val="num" w:pos="2340"/>
        </w:tabs>
        <w:ind w:left="234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B532271"/>
    <w:multiLevelType w:val="hybridMultilevel"/>
    <w:tmpl w:val="70DAF26C"/>
    <w:lvl w:ilvl="0" w:tplc="D9423772">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61" w15:restartNumberingAfterBreak="0">
    <w:nsid w:val="6D3422B1"/>
    <w:multiLevelType w:val="hybridMultilevel"/>
    <w:tmpl w:val="D248C3D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15:restartNumberingAfterBreak="0">
    <w:nsid w:val="6D967238"/>
    <w:multiLevelType w:val="hybridMultilevel"/>
    <w:tmpl w:val="5426B584"/>
    <w:lvl w:ilvl="0" w:tplc="04180005">
      <w:start w:val="1"/>
      <w:numFmt w:val="bullet"/>
      <w:lvlText w:val=""/>
      <w:lvlJc w:val="left"/>
      <w:pPr>
        <w:tabs>
          <w:tab w:val="num" w:pos="720"/>
        </w:tabs>
        <w:ind w:left="720" w:hanging="360"/>
      </w:pPr>
      <w:rPr>
        <w:rFonts w:ascii="Wingdings" w:hAnsi="Wingdings" w:cs="Times New Roman"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Times New Roman" w:hint="default"/>
      </w:rPr>
    </w:lvl>
    <w:lvl w:ilvl="3" w:tplc="04180001">
      <w:start w:val="1"/>
      <w:numFmt w:val="bullet"/>
      <w:lvlText w:val=""/>
      <w:lvlJc w:val="left"/>
      <w:pPr>
        <w:tabs>
          <w:tab w:val="num" w:pos="2880"/>
        </w:tabs>
        <w:ind w:left="2880" w:hanging="360"/>
      </w:pPr>
      <w:rPr>
        <w:rFonts w:ascii="Symbol" w:hAnsi="Symbol" w:cs="Times New Roman"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Times New Roman" w:hint="default"/>
      </w:rPr>
    </w:lvl>
    <w:lvl w:ilvl="6" w:tplc="04180001">
      <w:start w:val="1"/>
      <w:numFmt w:val="bullet"/>
      <w:lvlText w:val=""/>
      <w:lvlJc w:val="left"/>
      <w:pPr>
        <w:tabs>
          <w:tab w:val="num" w:pos="5040"/>
        </w:tabs>
        <w:ind w:left="5040" w:hanging="360"/>
      </w:pPr>
      <w:rPr>
        <w:rFonts w:ascii="Symbol" w:hAnsi="Symbol" w:cs="Times New Roman"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Times New Roman" w:hint="default"/>
      </w:rPr>
    </w:lvl>
  </w:abstractNum>
  <w:abstractNum w:abstractNumId="63" w15:restartNumberingAfterBreak="0">
    <w:nsid w:val="70F23B56"/>
    <w:multiLevelType w:val="hybridMultilevel"/>
    <w:tmpl w:val="4A7844DA"/>
    <w:lvl w:ilvl="0" w:tplc="04180005">
      <w:start w:val="1"/>
      <w:numFmt w:val="bullet"/>
      <w:lvlText w:val=""/>
      <w:lvlJc w:val="left"/>
      <w:pPr>
        <w:tabs>
          <w:tab w:val="num" w:pos="1080"/>
        </w:tabs>
        <w:ind w:left="1080" w:hanging="360"/>
      </w:pPr>
      <w:rPr>
        <w:rFonts w:ascii="Wingdings" w:hAnsi="Wingdings" w:cs="Times New Roman" w:hint="default"/>
      </w:rPr>
    </w:lvl>
    <w:lvl w:ilvl="1" w:tplc="04180003">
      <w:start w:val="1"/>
      <w:numFmt w:val="bullet"/>
      <w:lvlText w:val="o"/>
      <w:lvlJc w:val="left"/>
      <w:pPr>
        <w:tabs>
          <w:tab w:val="num" w:pos="1800"/>
        </w:tabs>
        <w:ind w:left="1800" w:hanging="360"/>
      </w:pPr>
      <w:rPr>
        <w:rFonts w:ascii="Courier New" w:hAnsi="Courier New" w:cs="Courier New" w:hint="default"/>
      </w:rPr>
    </w:lvl>
    <w:lvl w:ilvl="2" w:tplc="04180005">
      <w:start w:val="1"/>
      <w:numFmt w:val="bullet"/>
      <w:lvlText w:val=""/>
      <w:lvlJc w:val="left"/>
      <w:pPr>
        <w:tabs>
          <w:tab w:val="num" w:pos="2520"/>
        </w:tabs>
        <w:ind w:left="2520" w:hanging="360"/>
      </w:pPr>
      <w:rPr>
        <w:rFonts w:ascii="Wingdings" w:hAnsi="Wingdings" w:cs="Times New Roman" w:hint="default"/>
      </w:rPr>
    </w:lvl>
    <w:lvl w:ilvl="3" w:tplc="04180001">
      <w:start w:val="1"/>
      <w:numFmt w:val="bullet"/>
      <w:lvlText w:val=""/>
      <w:lvlJc w:val="left"/>
      <w:pPr>
        <w:tabs>
          <w:tab w:val="num" w:pos="3240"/>
        </w:tabs>
        <w:ind w:left="3240" w:hanging="360"/>
      </w:pPr>
      <w:rPr>
        <w:rFonts w:ascii="Symbol" w:hAnsi="Symbol" w:cs="Times New Roman" w:hint="default"/>
      </w:rPr>
    </w:lvl>
    <w:lvl w:ilvl="4" w:tplc="04180003">
      <w:start w:val="1"/>
      <w:numFmt w:val="bullet"/>
      <w:lvlText w:val="o"/>
      <w:lvlJc w:val="left"/>
      <w:pPr>
        <w:tabs>
          <w:tab w:val="num" w:pos="3960"/>
        </w:tabs>
        <w:ind w:left="3960" w:hanging="360"/>
      </w:pPr>
      <w:rPr>
        <w:rFonts w:ascii="Courier New" w:hAnsi="Courier New" w:cs="Courier New" w:hint="default"/>
      </w:rPr>
    </w:lvl>
    <w:lvl w:ilvl="5" w:tplc="04180005">
      <w:start w:val="1"/>
      <w:numFmt w:val="bullet"/>
      <w:lvlText w:val=""/>
      <w:lvlJc w:val="left"/>
      <w:pPr>
        <w:tabs>
          <w:tab w:val="num" w:pos="4680"/>
        </w:tabs>
        <w:ind w:left="4680" w:hanging="360"/>
      </w:pPr>
      <w:rPr>
        <w:rFonts w:ascii="Wingdings" w:hAnsi="Wingdings" w:cs="Times New Roman" w:hint="default"/>
      </w:rPr>
    </w:lvl>
    <w:lvl w:ilvl="6" w:tplc="04180001">
      <w:start w:val="1"/>
      <w:numFmt w:val="bullet"/>
      <w:lvlText w:val=""/>
      <w:lvlJc w:val="left"/>
      <w:pPr>
        <w:tabs>
          <w:tab w:val="num" w:pos="5400"/>
        </w:tabs>
        <w:ind w:left="5400" w:hanging="360"/>
      </w:pPr>
      <w:rPr>
        <w:rFonts w:ascii="Symbol" w:hAnsi="Symbol" w:cs="Times New Roman" w:hint="default"/>
      </w:rPr>
    </w:lvl>
    <w:lvl w:ilvl="7" w:tplc="04180003">
      <w:start w:val="1"/>
      <w:numFmt w:val="bullet"/>
      <w:lvlText w:val="o"/>
      <w:lvlJc w:val="left"/>
      <w:pPr>
        <w:tabs>
          <w:tab w:val="num" w:pos="6120"/>
        </w:tabs>
        <w:ind w:left="6120" w:hanging="360"/>
      </w:pPr>
      <w:rPr>
        <w:rFonts w:ascii="Courier New" w:hAnsi="Courier New" w:cs="Courier New" w:hint="default"/>
      </w:rPr>
    </w:lvl>
    <w:lvl w:ilvl="8" w:tplc="04180005">
      <w:start w:val="1"/>
      <w:numFmt w:val="bullet"/>
      <w:lvlText w:val=""/>
      <w:lvlJc w:val="left"/>
      <w:pPr>
        <w:tabs>
          <w:tab w:val="num" w:pos="6840"/>
        </w:tabs>
        <w:ind w:left="6840" w:hanging="360"/>
      </w:pPr>
      <w:rPr>
        <w:rFonts w:ascii="Wingdings" w:hAnsi="Wingdings" w:cs="Times New Roman" w:hint="default"/>
      </w:rPr>
    </w:lvl>
  </w:abstractNum>
  <w:abstractNum w:abstractNumId="64" w15:restartNumberingAfterBreak="0">
    <w:nsid w:val="73A605EF"/>
    <w:multiLevelType w:val="hybridMultilevel"/>
    <w:tmpl w:val="AE70A4B4"/>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5" w15:restartNumberingAfterBreak="0">
    <w:nsid w:val="776366CF"/>
    <w:multiLevelType w:val="hybridMultilevel"/>
    <w:tmpl w:val="1C3EBAA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6" w15:restartNumberingAfterBreak="0">
    <w:nsid w:val="78E77C0C"/>
    <w:multiLevelType w:val="hybridMultilevel"/>
    <w:tmpl w:val="33F498A4"/>
    <w:lvl w:ilvl="0" w:tplc="F9EA115A">
      <w:start w:val="1"/>
      <w:numFmt w:val="lowerLetter"/>
      <w:lvlText w:val="(%1)"/>
      <w:lvlJc w:val="left"/>
      <w:pPr>
        <w:tabs>
          <w:tab w:val="num" w:pos="1425"/>
        </w:tabs>
        <w:ind w:left="1425" w:hanging="360"/>
      </w:pPr>
      <w:rPr>
        <w:rFonts w:hint="default"/>
      </w:rPr>
    </w:lvl>
    <w:lvl w:ilvl="1" w:tplc="04090003" w:tentative="1">
      <w:start w:val="1"/>
      <w:numFmt w:val="bullet"/>
      <w:lvlText w:val="o"/>
      <w:lvlJc w:val="left"/>
      <w:pPr>
        <w:tabs>
          <w:tab w:val="num" w:pos="2145"/>
        </w:tabs>
        <w:ind w:left="2145" w:hanging="360"/>
      </w:pPr>
      <w:rPr>
        <w:rFonts w:ascii="Courier New" w:hAnsi="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67" w15:restartNumberingAfterBreak="0">
    <w:nsid w:val="78F93CC9"/>
    <w:multiLevelType w:val="hybridMultilevel"/>
    <w:tmpl w:val="56B6E3B8"/>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A350A17"/>
    <w:multiLevelType w:val="hybridMultilevel"/>
    <w:tmpl w:val="82906482"/>
    <w:lvl w:ilvl="0" w:tplc="04180005">
      <w:start w:val="1"/>
      <w:numFmt w:val="bullet"/>
      <w:lvlText w:val=""/>
      <w:lvlJc w:val="left"/>
      <w:pPr>
        <w:tabs>
          <w:tab w:val="num" w:pos="1080"/>
        </w:tabs>
        <w:ind w:left="1080" w:hanging="360"/>
      </w:pPr>
      <w:rPr>
        <w:rFonts w:ascii="Wingdings" w:hAnsi="Wingdings" w:cs="Times New Roman" w:hint="default"/>
      </w:rPr>
    </w:lvl>
    <w:lvl w:ilvl="1" w:tplc="04180003">
      <w:start w:val="1"/>
      <w:numFmt w:val="bullet"/>
      <w:lvlText w:val="o"/>
      <w:lvlJc w:val="left"/>
      <w:pPr>
        <w:tabs>
          <w:tab w:val="num" w:pos="1800"/>
        </w:tabs>
        <w:ind w:left="1800" w:hanging="360"/>
      </w:pPr>
      <w:rPr>
        <w:rFonts w:ascii="Courier New" w:hAnsi="Courier New" w:cs="Courier New" w:hint="default"/>
      </w:rPr>
    </w:lvl>
    <w:lvl w:ilvl="2" w:tplc="04180005">
      <w:start w:val="1"/>
      <w:numFmt w:val="bullet"/>
      <w:lvlText w:val=""/>
      <w:lvlJc w:val="left"/>
      <w:pPr>
        <w:tabs>
          <w:tab w:val="num" w:pos="2520"/>
        </w:tabs>
        <w:ind w:left="2520" w:hanging="360"/>
      </w:pPr>
      <w:rPr>
        <w:rFonts w:ascii="Wingdings" w:hAnsi="Wingdings" w:cs="Times New Roman" w:hint="default"/>
      </w:rPr>
    </w:lvl>
    <w:lvl w:ilvl="3" w:tplc="04180001">
      <w:start w:val="1"/>
      <w:numFmt w:val="bullet"/>
      <w:lvlText w:val=""/>
      <w:lvlJc w:val="left"/>
      <w:pPr>
        <w:tabs>
          <w:tab w:val="num" w:pos="3240"/>
        </w:tabs>
        <w:ind w:left="3240" w:hanging="360"/>
      </w:pPr>
      <w:rPr>
        <w:rFonts w:ascii="Symbol" w:hAnsi="Symbol" w:cs="Times New Roman" w:hint="default"/>
      </w:rPr>
    </w:lvl>
    <w:lvl w:ilvl="4" w:tplc="04180003">
      <w:start w:val="1"/>
      <w:numFmt w:val="bullet"/>
      <w:lvlText w:val="o"/>
      <w:lvlJc w:val="left"/>
      <w:pPr>
        <w:tabs>
          <w:tab w:val="num" w:pos="3960"/>
        </w:tabs>
        <w:ind w:left="3960" w:hanging="360"/>
      </w:pPr>
      <w:rPr>
        <w:rFonts w:ascii="Courier New" w:hAnsi="Courier New" w:cs="Courier New" w:hint="default"/>
      </w:rPr>
    </w:lvl>
    <w:lvl w:ilvl="5" w:tplc="04180005">
      <w:start w:val="1"/>
      <w:numFmt w:val="bullet"/>
      <w:lvlText w:val=""/>
      <w:lvlJc w:val="left"/>
      <w:pPr>
        <w:tabs>
          <w:tab w:val="num" w:pos="4680"/>
        </w:tabs>
        <w:ind w:left="4680" w:hanging="360"/>
      </w:pPr>
      <w:rPr>
        <w:rFonts w:ascii="Wingdings" w:hAnsi="Wingdings" w:cs="Times New Roman" w:hint="default"/>
      </w:rPr>
    </w:lvl>
    <w:lvl w:ilvl="6" w:tplc="04180001">
      <w:start w:val="1"/>
      <w:numFmt w:val="bullet"/>
      <w:lvlText w:val=""/>
      <w:lvlJc w:val="left"/>
      <w:pPr>
        <w:tabs>
          <w:tab w:val="num" w:pos="5400"/>
        </w:tabs>
        <w:ind w:left="5400" w:hanging="360"/>
      </w:pPr>
      <w:rPr>
        <w:rFonts w:ascii="Symbol" w:hAnsi="Symbol" w:cs="Times New Roman" w:hint="default"/>
      </w:rPr>
    </w:lvl>
    <w:lvl w:ilvl="7" w:tplc="04180003">
      <w:start w:val="1"/>
      <w:numFmt w:val="bullet"/>
      <w:lvlText w:val="o"/>
      <w:lvlJc w:val="left"/>
      <w:pPr>
        <w:tabs>
          <w:tab w:val="num" w:pos="6120"/>
        </w:tabs>
        <w:ind w:left="6120" w:hanging="360"/>
      </w:pPr>
      <w:rPr>
        <w:rFonts w:ascii="Courier New" w:hAnsi="Courier New" w:cs="Courier New" w:hint="default"/>
      </w:rPr>
    </w:lvl>
    <w:lvl w:ilvl="8" w:tplc="04180005">
      <w:start w:val="1"/>
      <w:numFmt w:val="bullet"/>
      <w:lvlText w:val=""/>
      <w:lvlJc w:val="left"/>
      <w:pPr>
        <w:tabs>
          <w:tab w:val="num" w:pos="6840"/>
        </w:tabs>
        <w:ind w:left="6840" w:hanging="360"/>
      </w:pPr>
      <w:rPr>
        <w:rFonts w:ascii="Wingdings" w:hAnsi="Wingdings" w:cs="Times New Roman" w:hint="default"/>
      </w:rPr>
    </w:lvl>
  </w:abstractNum>
  <w:abstractNum w:abstractNumId="69" w15:restartNumberingAfterBreak="0">
    <w:nsid w:val="7C9D5807"/>
    <w:multiLevelType w:val="hybridMultilevel"/>
    <w:tmpl w:val="21E260F0"/>
    <w:lvl w:ilvl="0" w:tplc="92A44720">
      <w:start w:val="1"/>
      <w:numFmt w:val="upperRoman"/>
      <w:lvlText w:val="%1."/>
      <w:lvlJc w:val="left"/>
      <w:pPr>
        <w:ind w:left="1004" w:hanging="72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70" w15:restartNumberingAfterBreak="0">
    <w:nsid w:val="7D0909E7"/>
    <w:multiLevelType w:val="hybridMultilevel"/>
    <w:tmpl w:val="0E7AE3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37"/>
  </w:num>
  <w:num w:numId="3">
    <w:abstractNumId w:val="57"/>
  </w:num>
  <w:num w:numId="4">
    <w:abstractNumId w:val="55"/>
  </w:num>
  <w:num w:numId="5">
    <w:abstractNumId w:val="17"/>
  </w:num>
  <w:num w:numId="6">
    <w:abstractNumId w:val="67"/>
  </w:num>
  <w:num w:numId="7">
    <w:abstractNumId w:val="40"/>
  </w:num>
  <w:num w:numId="8">
    <w:abstractNumId w:val="62"/>
  </w:num>
  <w:num w:numId="9">
    <w:abstractNumId w:val="12"/>
  </w:num>
  <w:num w:numId="10">
    <w:abstractNumId w:val="35"/>
  </w:num>
  <w:num w:numId="11">
    <w:abstractNumId w:val="48"/>
  </w:num>
  <w:num w:numId="12">
    <w:abstractNumId w:val="36"/>
  </w:num>
  <w:num w:numId="13">
    <w:abstractNumId w:val="51"/>
  </w:num>
  <w:num w:numId="14">
    <w:abstractNumId w:val="46"/>
  </w:num>
  <w:num w:numId="15">
    <w:abstractNumId w:val="31"/>
  </w:num>
  <w:num w:numId="16">
    <w:abstractNumId w:val="28"/>
  </w:num>
  <w:num w:numId="17">
    <w:abstractNumId w:val="56"/>
  </w:num>
  <w:num w:numId="18">
    <w:abstractNumId w:val="43"/>
  </w:num>
  <w:num w:numId="19">
    <w:abstractNumId w:val="59"/>
  </w:num>
  <w:num w:numId="20">
    <w:abstractNumId w:val="6"/>
  </w:num>
  <w:num w:numId="21">
    <w:abstractNumId w:val="63"/>
  </w:num>
  <w:num w:numId="22">
    <w:abstractNumId w:val="16"/>
  </w:num>
  <w:num w:numId="23">
    <w:abstractNumId w:val="14"/>
  </w:num>
  <w:num w:numId="24">
    <w:abstractNumId w:val="41"/>
  </w:num>
  <w:num w:numId="25">
    <w:abstractNumId w:val="22"/>
  </w:num>
  <w:num w:numId="26">
    <w:abstractNumId w:val="15"/>
  </w:num>
  <w:num w:numId="27">
    <w:abstractNumId w:val="60"/>
  </w:num>
  <w:num w:numId="28">
    <w:abstractNumId w:val="52"/>
  </w:num>
  <w:num w:numId="29">
    <w:abstractNumId w:val="38"/>
  </w:num>
  <w:num w:numId="30">
    <w:abstractNumId w:val="24"/>
  </w:num>
  <w:num w:numId="31">
    <w:abstractNumId w:val="8"/>
  </w:num>
  <w:num w:numId="32">
    <w:abstractNumId w:val="49"/>
  </w:num>
  <w:num w:numId="33">
    <w:abstractNumId w:val="69"/>
  </w:num>
  <w:num w:numId="34">
    <w:abstractNumId w:val="18"/>
  </w:num>
  <w:num w:numId="35">
    <w:abstractNumId w:val="32"/>
  </w:num>
  <w:num w:numId="36">
    <w:abstractNumId w:val="39"/>
  </w:num>
  <w:num w:numId="37">
    <w:abstractNumId w:val="45"/>
  </w:num>
  <w:num w:numId="38">
    <w:abstractNumId w:val="53"/>
  </w:num>
  <w:num w:numId="39">
    <w:abstractNumId w:val="2"/>
  </w:num>
  <w:num w:numId="40">
    <w:abstractNumId w:val="1"/>
  </w:num>
  <w:num w:numId="41">
    <w:abstractNumId w:val="47"/>
  </w:num>
  <w:num w:numId="42">
    <w:abstractNumId w:val="23"/>
  </w:num>
  <w:num w:numId="43">
    <w:abstractNumId w:val="3"/>
  </w:num>
  <w:num w:numId="44">
    <w:abstractNumId w:val="30"/>
  </w:num>
  <w:num w:numId="45">
    <w:abstractNumId w:val="64"/>
  </w:num>
  <w:num w:numId="46">
    <w:abstractNumId w:val="29"/>
  </w:num>
  <w:num w:numId="47">
    <w:abstractNumId w:val="68"/>
  </w:num>
  <w:num w:numId="48">
    <w:abstractNumId w:val="7"/>
  </w:num>
  <w:num w:numId="49">
    <w:abstractNumId w:val="0"/>
  </w:num>
  <w:num w:numId="50">
    <w:abstractNumId w:val="70"/>
  </w:num>
  <w:num w:numId="51">
    <w:abstractNumId w:val="5"/>
  </w:num>
  <w:num w:numId="52">
    <w:abstractNumId w:val="21"/>
  </w:num>
  <w:num w:numId="53">
    <w:abstractNumId w:val="58"/>
  </w:num>
  <w:num w:numId="54">
    <w:abstractNumId w:val="9"/>
  </w:num>
  <w:num w:numId="55">
    <w:abstractNumId w:val="20"/>
  </w:num>
  <w:num w:numId="56">
    <w:abstractNumId w:val="4"/>
  </w:num>
  <w:num w:numId="57">
    <w:abstractNumId w:val="26"/>
  </w:num>
  <w:num w:numId="58">
    <w:abstractNumId w:val="44"/>
  </w:num>
  <w:num w:numId="59">
    <w:abstractNumId w:val="33"/>
  </w:num>
  <w:num w:numId="60">
    <w:abstractNumId w:val="6"/>
  </w:num>
  <w:num w:numId="61">
    <w:abstractNumId w:val="54"/>
  </w:num>
  <w:num w:numId="62">
    <w:abstractNumId w:val="13"/>
  </w:num>
  <w:num w:numId="63">
    <w:abstractNumId w:val="66"/>
  </w:num>
  <w:num w:numId="64">
    <w:abstractNumId w:val="11"/>
  </w:num>
  <w:num w:numId="65">
    <w:abstractNumId w:val="65"/>
  </w:num>
  <w:num w:numId="66">
    <w:abstractNumId w:val="42"/>
  </w:num>
  <w:num w:numId="67">
    <w:abstractNumId w:val="50"/>
  </w:num>
  <w:num w:numId="68">
    <w:abstractNumId w:val="25"/>
  </w:num>
  <w:num w:numId="69">
    <w:abstractNumId w:val="27"/>
  </w:num>
  <w:num w:numId="70">
    <w:abstractNumId w:val="61"/>
  </w:num>
  <w:num w:numId="71">
    <w:abstractNumId w:val="19"/>
  </w:num>
  <w:num w:numId="72">
    <w:abstractNumId w:val="1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F3E"/>
    <w:rsid w:val="000010B1"/>
    <w:rsid w:val="00001968"/>
    <w:rsid w:val="00004C5B"/>
    <w:rsid w:val="000068ED"/>
    <w:rsid w:val="000072F4"/>
    <w:rsid w:val="00007615"/>
    <w:rsid w:val="000106D7"/>
    <w:rsid w:val="00011C72"/>
    <w:rsid w:val="00013950"/>
    <w:rsid w:val="00014575"/>
    <w:rsid w:val="00015244"/>
    <w:rsid w:val="00015796"/>
    <w:rsid w:val="000224C3"/>
    <w:rsid w:val="00024B66"/>
    <w:rsid w:val="00024D36"/>
    <w:rsid w:val="00033989"/>
    <w:rsid w:val="00040F2B"/>
    <w:rsid w:val="00043F18"/>
    <w:rsid w:val="00045D7D"/>
    <w:rsid w:val="00045FA4"/>
    <w:rsid w:val="00046CA0"/>
    <w:rsid w:val="00047687"/>
    <w:rsid w:val="00051FEF"/>
    <w:rsid w:val="00052C0B"/>
    <w:rsid w:val="00053431"/>
    <w:rsid w:val="0005474A"/>
    <w:rsid w:val="00061E6A"/>
    <w:rsid w:val="00062826"/>
    <w:rsid w:val="00067872"/>
    <w:rsid w:val="00067916"/>
    <w:rsid w:val="000724C5"/>
    <w:rsid w:val="00073DDF"/>
    <w:rsid w:val="0007405B"/>
    <w:rsid w:val="000744D2"/>
    <w:rsid w:val="00074665"/>
    <w:rsid w:val="00077243"/>
    <w:rsid w:val="000772C3"/>
    <w:rsid w:val="00077BF9"/>
    <w:rsid w:val="000807C4"/>
    <w:rsid w:val="00081A2B"/>
    <w:rsid w:val="00081DF3"/>
    <w:rsid w:val="00083C09"/>
    <w:rsid w:val="000853BE"/>
    <w:rsid w:val="00086664"/>
    <w:rsid w:val="0008732D"/>
    <w:rsid w:val="0009187C"/>
    <w:rsid w:val="000939A1"/>
    <w:rsid w:val="00093B4D"/>
    <w:rsid w:val="000952C2"/>
    <w:rsid w:val="00095424"/>
    <w:rsid w:val="00096F23"/>
    <w:rsid w:val="00097D0B"/>
    <w:rsid w:val="000A2D0E"/>
    <w:rsid w:val="000A3062"/>
    <w:rsid w:val="000A3341"/>
    <w:rsid w:val="000A3493"/>
    <w:rsid w:val="000A34DA"/>
    <w:rsid w:val="000A4C3C"/>
    <w:rsid w:val="000A4E17"/>
    <w:rsid w:val="000A4FC8"/>
    <w:rsid w:val="000A5322"/>
    <w:rsid w:val="000A5804"/>
    <w:rsid w:val="000A6B0B"/>
    <w:rsid w:val="000A6B7E"/>
    <w:rsid w:val="000B043F"/>
    <w:rsid w:val="000B0978"/>
    <w:rsid w:val="000B2FDF"/>
    <w:rsid w:val="000B3AFA"/>
    <w:rsid w:val="000B4AA4"/>
    <w:rsid w:val="000B5CE1"/>
    <w:rsid w:val="000B613C"/>
    <w:rsid w:val="000B7499"/>
    <w:rsid w:val="000B767B"/>
    <w:rsid w:val="000C09DC"/>
    <w:rsid w:val="000C2F5D"/>
    <w:rsid w:val="000C3F9D"/>
    <w:rsid w:val="000C4362"/>
    <w:rsid w:val="000C4474"/>
    <w:rsid w:val="000C5216"/>
    <w:rsid w:val="000C76FE"/>
    <w:rsid w:val="000D04CF"/>
    <w:rsid w:val="000D32CA"/>
    <w:rsid w:val="000D3C7B"/>
    <w:rsid w:val="000D7FD2"/>
    <w:rsid w:val="000E09D1"/>
    <w:rsid w:val="000E0D8C"/>
    <w:rsid w:val="000E1195"/>
    <w:rsid w:val="000E42A9"/>
    <w:rsid w:val="000E43BC"/>
    <w:rsid w:val="000E7438"/>
    <w:rsid w:val="000E7852"/>
    <w:rsid w:val="000F0B2C"/>
    <w:rsid w:val="000F1258"/>
    <w:rsid w:val="000F2C53"/>
    <w:rsid w:val="000F40E4"/>
    <w:rsid w:val="000F4997"/>
    <w:rsid w:val="000F5576"/>
    <w:rsid w:val="000F5941"/>
    <w:rsid w:val="000F7621"/>
    <w:rsid w:val="000F76CC"/>
    <w:rsid w:val="00101ADE"/>
    <w:rsid w:val="00102CF1"/>
    <w:rsid w:val="001072D2"/>
    <w:rsid w:val="001075D4"/>
    <w:rsid w:val="001077BE"/>
    <w:rsid w:val="0011010F"/>
    <w:rsid w:val="00111164"/>
    <w:rsid w:val="00113BCB"/>
    <w:rsid w:val="00115066"/>
    <w:rsid w:val="0011534F"/>
    <w:rsid w:val="00116BD4"/>
    <w:rsid w:val="00122333"/>
    <w:rsid w:val="00123E91"/>
    <w:rsid w:val="00125831"/>
    <w:rsid w:val="00126727"/>
    <w:rsid w:val="0012776E"/>
    <w:rsid w:val="0013182B"/>
    <w:rsid w:val="0013352E"/>
    <w:rsid w:val="001344D9"/>
    <w:rsid w:val="001368C5"/>
    <w:rsid w:val="00136B18"/>
    <w:rsid w:val="001413CC"/>
    <w:rsid w:val="00143D89"/>
    <w:rsid w:val="00145D58"/>
    <w:rsid w:val="00146064"/>
    <w:rsid w:val="001461DD"/>
    <w:rsid w:val="00147335"/>
    <w:rsid w:val="001522AD"/>
    <w:rsid w:val="0015430E"/>
    <w:rsid w:val="00154399"/>
    <w:rsid w:val="001546D3"/>
    <w:rsid w:val="0016043C"/>
    <w:rsid w:val="001615C0"/>
    <w:rsid w:val="00163718"/>
    <w:rsid w:val="00164779"/>
    <w:rsid w:val="00167FDE"/>
    <w:rsid w:val="001702FD"/>
    <w:rsid w:val="00170D0F"/>
    <w:rsid w:val="001723B9"/>
    <w:rsid w:val="0017287B"/>
    <w:rsid w:val="00172BDD"/>
    <w:rsid w:val="00173C39"/>
    <w:rsid w:val="00175536"/>
    <w:rsid w:val="001758CF"/>
    <w:rsid w:val="00175EE0"/>
    <w:rsid w:val="00177C0F"/>
    <w:rsid w:val="00177C1E"/>
    <w:rsid w:val="00180006"/>
    <w:rsid w:val="001802D9"/>
    <w:rsid w:val="001871BD"/>
    <w:rsid w:val="00187205"/>
    <w:rsid w:val="00190C62"/>
    <w:rsid w:val="001918A8"/>
    <w:rsid w:val="0019276D"/>
    <w:rsid w:val="00193665"/>
    <w:rsid w:val="00194DDC"/>
    <w:rsid w:val="00195C6A"/>
    <w:rsid w:val="00197A6C"/>
    <w:rsid w:val="001A100D"/>
    <w:rsid w:val="001A10FA"/>
    <w:rsid w:val="001A11A4"/>
    <w:rsid w:val="001A142C"/>
    <w:rsid w:val="001A1616"/>
    <w:rsid w:val="001A4056"/>
    <w:rsid w:val="001A4C79"/>
    <w:rsid w:val="001A4E49"/>
    <w:rsid w:val="001A5559"/>
    <w:rsid w:val="001A5DD7"/>
    <w:rsid w:val="001A606E"/>
    <w:rsid w:val="001B0015"/>
    <w:rsid w:val="001B37D5"/>
    <w:rsid w:val="001B4DA3"/>
    <w:rsid w:val="001B5F01"/>
    <w:rsid w:val="001B6836"/>
    <w:rsid w:val="001B7271"/>
    <w:rsid w:val="001C2067"/>
    <w:rsid w:val="001C7654"/>
    <w:rsid w:val="001D0B37"/>
    <w:rsid w:val="001D1491"/>
    <w:rsid w:val="001D315C"/>
    <w:rsid w:val="001D50CA"/>
    <w:rsid w:val="001D586D"/>
    <w:rsid w:val="001D7550"/>
    <w:rsid w:val="001E0B1A"/>
    <w:rsid w:val="001E0D63"/>
    <w:rsid w:val="001E10AD"/>
    <w:rsid w:val="001E125C"/>
    <w:rsid w:val="001E3481"/>
    <w:rsid w:val="001E4521"/>
    <w:rsid w:val="001E4C54"/>
    <w:rsid w:val="001E7378"/>
    <w:rsid w:val="001F0A20"/>
    <w:rsid w:val="001F188E"/>
    <w:rsid w:val="001F21B1"/>
    <w:rsid w:val="001F2320"/>
    <w:rsid w:val="001F42A0"/>
    <w:rsid w:val="001F4A58"/>
    <w:rsid w:val="001F6CE5"/>
    <w:rsid w:val="0020345B"/>
    <w:rsid w:val="00204D7F"/>
    <w:rsid w:val="00205BEA"/>
    <w:rsid w:val="002103D4"/>
    <w:rsid w:val="00210A4C"/>
    <w:rsid w:val="00213C13"/>
    <w:rsid w:val="0021589E"/>
    <w:rsid w:val="00216479"/>
    <w:rsid w:val="002179C5"/>
    <w:rsid w:val="00220C5B"/>
    <w:rsid w:val="002211A0"/>
    <w:rsid w:val="002214C1"/>
    <w:rsid w:val="0022164C"/>
    <w:rsid w:val="00222C27"/>
    <w:rsid w:val="00223BFE"/>
    <w:rsid w:val="00231B3B"/>
    <w:rsid w:val="00235011"/>
    <w:rsid w:val="00236142"/>
    <w:rsid w:val="002367C2"/>
    <w:rsid w:val="002368CE"/>
    <w:rsid w:val="00236BA6"/>
    <w:rsid w:val="00237117"/>
    <w:rsid w:val="0023711D"/>
    <w:rsid w:val="0023753C"/>
    <w:rsid w:val="002376A3"/>
    <w:rsid w:val="002408BE"/>
    <w:rsid w:val="002449C3"/>
    <w:rsid w:val="00245C65"/>
    <w:rsid w:val="0024718F"/>
    <w:rsid w:val="00247788"/>
    <w:rsid w:val="002512F3"/>
    <w:rsid w:val="002555BE"/>
    <w:rsid w:val="00256623"/>
    <w:rsid w:val="00257625"/>
    <w:rsid w:val="002579B4"/>
    <w:rsid w:val="00257C6E"/>
    <w:rsid w:val="00262A71"/>
    <w:rsid w:val="00264233"/>
    <w:rsid w:val="002646C8"/>
    <w:rsid w:val="002666F6"/>
    <w:rsid w:val="00267D54"/>
    <w:rsid w:val="002733BE"/>
    <w:rsid w:val="002742DA"/>
    <w:rsid w:val="0027471B"/>
    <w:rsid w:val="00274D14"/>
    <w:rsid w:val="00276556"/>
    <w:rsid w:val="00277A70"/>
    <w:rsid w:val="002800C7"/>
    <w:rsid w:val="00280279"/>
    <w:rsid w:val="0028151E"/>
    <w:rsid w:val="0028168A"/>
    <w:rsid w:val="0028245E"/>
    <w:rsid w:val="00283C39"/>
    <w:rsid w:val="0028477A"/>
    <w:rsid w:val="002848BC"/>
    <w:rsid w:val="00284AD1"/>
    <w:rsid w:val="00285023"/>
    <w:rsid w:val="00285303"/>
    <w:rsid w:val="0028553B"/>
    <w:rsid w:val="00285C5E"/>
    <w:rsid w:val="00287A25"/>
    <w:rsid w:val="00290BDC"/>
    <w:rsid w:val="0029126F"/>
    <w:rsid w:val="00291280"/>
    <w:rsid w:val="0029305B"/>
    <w:rsid w:val="002A07FD"/>
    <w:rsid w:val="002A1148"/>
    <w:rsid w:val="002A22A0"/>
    <w:rsid w:val="002A27A6"/>
    <w:rsid w:val="002A315A"/>
    <w:rsid w:val="002A445A"/>
    <w:rsid w:val="002A6508"/>
    <w:rsid w:val="002A68AF"/>
    <w:rsid w:val="002B065D"/>
    <w:rsid w:val="002B0C40"/>
    <w:rsid w:val="002B2EC1"/>
    <w:rsid w:val="002B323A"/>
    <w:rsid w:val="002C0B89"/>
    <w:rsid w:val="002C198F"/>
    <w:rsid w:val="002C3400"/>
    <w:rsid w:val="002C3E12"/>
    <w:rsid w:val="002C4D1A"/>
    <w:rsid w:val="002D117A"/>
    <w:rsid w:val="002D3527"/>
    <w:rsid w:val="002D7285"/>
    <w:rsid w:val="002D7CA3"/>
    <w:rsid w:val="002D7D8B"/>
    <w:rsid w:val="002E1CE3"/>
    <w:rsid w:val="002E5151"/>
    <w:rsid w:val="002E56E5"/>
    <w:rsid w:val="002E6058"/>
    <w:rsid w:val="002F08F0"/>
    <w:rsid w:val="002F217D"/>
    <w:rsid w:val="002F247C"/>
    <w:rsid w:val="002F2A12"/>
    <w:rsid w:val="002F359A"/>
    <w:rsid w:val="002F513E"/>
    <w:rsid w:val="002F52B9"/>
    <w:rsid w:val="002F61EF"/>
    <w:rsid w:val="003001C4"/>
    <w:rsid w:val="00304C13"/>
    <w:rsid w:val="00304D2D"/>
    <w:rsid w:val="00306F94"/>
    <w:rsid w:val="00307A13"/>
    <w:rsid w:val="003118C4"/>
    <w:rsid w:val="003124AD"/>
    <w:rsid w:val="00313519"/>
    <w:rsid w:val="00313D5B"/>
    <w:rsid w:val="00315B0D"/>
    <w:rsid w:val="0031787F"/>
    <w:rsid w:val="00317EF8"/>
    <w:rsid w:val="003217CE"/>
    <w:rsid w:val="00322336"/>
    <w:rsid w:val="00322414"/>
    <w:rsid w:val="00322952"/>
    <w:rsid w:val="00323552"/>
    <w:rsid w:val="00323CAE"/>
    <w:rsid w:val="0032465C"/>
    <w:rsid w:val="00324FB8"/>
    <w:rsid w:val="00326B64"/>
    <w:rsid w:val="0032730B"/>
    <w:rsid w:val="003309FB"/>
    <w:rsid w:val="00334713"/>
    <w:rsid w:val="00335B83"/>
    <w:rsid w:val="003370A9"/>
    <w:rsid w:val="00337DA7"/>
    <w:rsid w:val="0034132B"/>
    <w:rsid w:val="003415E9"/>
    <w:rsid w:val="00342C94"/>
    <w:rsid w:val="0034497E"/>
    <w:rsid w:val="00347E78"/>
    <w:rsid w:val="003508DB"/>
    <w:rsid w:val="003511F7"/>
    <w:rsid w:val="00352201"/>
    <w:rsid w:val="00353F3E"/>
    <w:rsid w:val="00354591"/>
    <w:rsid w:val="00356C4B"/>
    <w:rsid w:val="00356F94"/>
    <w:rsid w:val="00360DF7"/>
    <w:rsid w:val="00361397"/>
    <w:rsid w:val="0036233F"/>
    <w:rsid w:val="003623BF"/>
    <w:rsid w:val="0036306B"/>
    <w:rsid w:val="0036637B"/>
    <w:rsid w:val="00366EB6"/>
    <w:rsid w:val="00370A67"/>
    <w:rsid w:val="00370EDA"/>
    <w:rsid w:val="0037250E"/>
    <w:rsid w:val="00372D31"/>
    <w:rsid w:val="00373248"/>
    <w:rsid w:val="003801EF"/>
    <w:rsid w:val="00381077"/>
    <w:rsid w:val="0038207D"/>
    <w:rsid w:val="00382A5E"/>
    <w:rsid w:val="00383755"/>
    <w:rsid w:val="003843F5"/>
    <w:rsid w:val="00384DE4"/>
    <w:rsid w:val="0038543A"/>
    <w:rsid w:val="003867F8"/>
    <w:rsid w:val="00386B63"/>
    <w:rsid w:val="00390E25"/>
    <w:rsid w:val="00391792"/>
    <w:rsid w:val="00392ED6"/>
    <w:rsid w:val="0039398F"/>
    <w:rsid w:val="003948DD"/>
    <w:rsid w:val="00395C96"/>
    <w:rsid w:val="00397C6F"/>
    <w:rsid w:val="003A064D"/>
    <w:rsid w:val="003A2698"/>
    <w:rsid w:val="003B21FE"/>
    <w:rsid w:val="003B3F01"/>
    <w:rsid w:val="003B421A"/>
    <w:rsid w:val="003B5D5F"/>
    <w:rsid w:val="003B7197"/>
    <w:rsid w:val="003B7656"/>
    <w:rsid w:val="003C12AF"/>
    <w:rsid w:val="003C2E6C"/>
    <w:rsid w:val="003C42A8"/>
    <w:rsid w:val="003C4A32"/>
    <w:rsid w:val="003C6EDF"/>
    <w:rsid w:val="003C709B"/>
    <w:rsid w:val="003C7A5A"/>
    <w:rsid w:val="003C7BBA"/>
    <w:rsid w:val="003D03A2"/>
    <w:rsid w:val="003D4657"/>
    <w:rsid w:val="003D4E39"/>
    <w:rsid w:val="003D4EE2"/>
    <w:rsid w:val="003D5805"/>
    <w:rsid w:val="003D6125"/>
    <w:rsid w:val="003D69EA"/>
    <w:rsid w:val="003E1F43"/>
    <w:rsid w:val="003E28AB"/>
    <w:rsid w:val="003E4207"/>
    <w:rsid w:val="003E6A5C"/>
    <w:rsid w:val="003E734C"/>
    <w:rsid w:val="003F1236"/>
    <w:rsid w:val="003F282F"/>
    <w:rsid w:val="003F68D7"/>
    <w:rsid w:val="003F78C9"/>
    <w:rsid w:val="0040008C"/>
    <w:rsid w:val="004003D2"/>
    <w:rsid w:val="0040245C"/>
    <w:rsid w:val="00402F0E"/>
    <w:rsid w:val="00403043"/>
    <w:rsid w:val="00403EF8"/>
    <w:rsid w:val="00404C40"/>
    <w:rsid w:val="00406170"/>
    <w:rsid w:val="0040674B"/>
    <w:rsid w:val="00406EA8"/>
    <w:rsid w:val="00407E92"/>
    <w:rsid w:val="00412F1E"/>
    <w:rsid w:val="0041449C"/>
    <w:rsid w:val="00414741"/>
    <w:rsid w:val="00415DAF"/>
    <w:rsid w:val="00415F7C"/>
    <w:rsid w:val="00416864"/>
    <w:rsid w:val="00416905"/>
    <w:rsid w:val="004174D6"/>
    <w:rsid w:val="004178F3"/>
    <w:rsid w:val="00420BF3"/>
    <w:rsid w:val="004253CB"/>
    <w:rsid w:val="004256C2"/>
    <w:rsid w:val="004267BB"/>
    <w:rsid w:val="0042725E"/>
    <w:rsid w:val="00427395"/>
    <w:rsid w:val="00427788"/>
    <w:rsid w:val="004300E8"/>
    <w:rsid w:val="00430148"/>
    <w:rsid w:val="00430847"/>
    <w:rsid w:val="004309D7"/>
    <w:rsid w:val="00431047"/>
    <w:rsid w:val="004320D0"/>
    <w:rsid w:val="004324E9"/>
    <w:rsid w:val="00432674"/>
    <w:rsid w:val="004334C8"/>
    <w:rsid w:val="00434250"/>
    <w:rsid w:val="00434837"/>
    <w:rsid w:val="00440A9E"/>
    <w:rsid w:val="00443120"/>
    <w:rsid w:val="00444B17"/>
    <w:rsid w:val="00446062"/>
    <w:rsid w:val="0044728B"/>
    <w:rsid w:val="00447D5B"/>
    <w:rsid w:val="00450B4A"/>
    <w:rsid w:val="0045127F"/>
    <w:rsid w:val="004512E6"/>
    <w:rsid w:val="0045198F"/>
    <w:rsid w:val="00452729"/>
    <w:rsid w:val="00452F62"/>
    <w:rsid w:val="0045400F"/>
    <w:rsid w:val="00454305"/>
    <w:rsid w:val="00454B81"/>
    <w:rsid w:val="00454E94"/>
    <w:rsid w:val="0045757C"/>
    <w:rsid w:val="00460E74"/>
    <w:rsid w:val="00461302"/>
    <w:rsid w:val="004627D5"/>
    <w:rsid w:val="0046550F"/>
    <w:rsid w:val="00470270"/>
    <w:rsid w:val="004704AD"/>
    <w:rsid w:val="00471059"/>
    <w:rsid w:val="004738C9"/>
    <w:rsid w:val="004751EE"/>
    <w:rsid w:val="004814B6"/>
    <w:rsid w:val="004816CD"/>
    <w:rsid w:val="00485CCE"/>
    <w:rsid w:val="00485D64"/>
    <w:rsid w:val="00486AD3"/>
    <w:rsid w:val="00487AB4"/>
    <w:rsid w:val="00490A94"/>
    <w:rsid w:val="0049309E"/>
    <w:rsid w:val="004942EE"/>
    <w:rsid w:val="00494ACF"/>
    <w:rsid w:val="00495DCA"/>
    <w:rsid w:val="004977C3"/>
    <w:rsid w:val="00497B0F"/>
    <w:rsid w:val="00497EBF"/>
    <w:rsid w:val="004A033A"/>
    <w:rsid w:val="004A245B"/>
    <w:rsid w:val="004A4374"/>
    <w:rsid w:val="004A4D84"/>
    <w:rsid w:val="004B0DD0"/>
    <w:rsid w:val="004B19D3"/>
    <w:rsid w:val="004B728F"/>
    <w:rsid w:val="004C2899"/>
    <w:rsid w:val="004C2C4E"/>
    <w:rsid w:val="004C2F98"/>
    <w:rsid w:val="004C4C2F"/>
    <w:rsid w:val="004C693A"/>
    <w:rsid w:val="004C7153"/>
    <w:rsid w:val="004C7FF0"/>
    <w:rsid w:val="004D0007"/>
    <w:rsid w:val="004D0BDC"/>
    <w:rsid w:val="004D1335"/>
    <w:rsid w:val="004D35BB"/>
    <w:rsid w:val="004D71D6"/>
    <w:rsid w:val="004D7B44"/>
    <w:rsid w:val="004E10FD"/>
    <w:rsid w:val="004E22A0"/>
    <w:rsid w:val="004E3F8F"/>
    <w:rsid w:val="004E4284"/>
    <w:rsid w:val="004E58E3"/>
    <w:rsid w:val="004E73E7"/>
    <w:rsid w:val="004F123B"/>
    <w:rsid w:val="004F39D2"/>
    <w:rsid w:val="004F73F9"/>
    <w:rsid w:val="00500D47"/>
    <w:rsid w:val="005024DE"/>
    <w:rsid w:val="00502635"/>
    <w:rsid w:val="005031DA"/>
    <w:rsid w:val="005035A3"/>
    <w:rsid w:val="00503680"/>
    <w:rsid w:val="005053A6"/>
    <w:rsid w:val="00506918"/>
    <w:rsid w:val="00510405"/>
    <w:rsid w:val="0051092D"/>
    <w:rsid w:val="005111D0"/>
    <w:rsid w:val="00511EF7"/>
    <w:rsid w:val="00514684"/>
    <w:rsid w:val="00521C70"/>
    <w:rsid w:val="00522CE7"/>
    <w:rsid w:val="00523675"/>
    <w:rsid w:val="00523EF4"/>
    <w:rsid w:val="00524B5E"/>
    <w:rsid w:val="00524EC5"/>
    <w:rsid w:val="0052602F"/>
    <w:rsid w:val="00535A0C"/>
    <w:rsid w:val="00537263"/>
    <w:rsid w:val="0054334D"/>
    <w:rsid w:val="005438B4"/>
    <w:rsid w:val="00545ABC"/>
    <w:rsid w:val="00546240"/>
    <w:rsid w:val="005477B4"/>
    <w:rsid w:val="0054785A"/>
    <w:rsid w:val="005502BA"/>
    <w:rsid w:val="005525B3"/>
    <w:rsid w:val="005542F3"/>
    <w:rsid w:val="00555B18"/>
    <w:rsid w:val="005561A9"/>
    <w:rsid w:val="005578ED"/>
    <w:rsid w:val="005610B6"/>
    <w:rsid w:val="00562E32"/>
    <w:rsid w:val="00567359"/>
    <w:rsid w:val="00567D12"/>
    <w:rsid w:val="0057227E"/>
    <w:rsid w:val="005808B2"/>
    <w:rsid w:val="0058116F"/>
    <w:rsid w:val="00581550"/>
    <w:rsid w:val="00584079"/>
    <w:rsid w:val="005879EC"/>
    <w:rsid w:val="00591318"/>
    <w:rsid w:val="005934C5"/>
    <w:rsid w:val="00593788"/>
    <w:rsid w:val="00594438"/>
    <w:rsid w:val="00594550"/>
    <w:rsid w:val="00595260"/>
    <w:rsid w:val="00595B4E"/>
    <w:rsid w:val="00596FFB"/>
    <w:rsid w:val="00597404"/>
    <w:rsid w:val="00597A52"/>
    <w:rsid w:val="005A1AE1"/>
    <w:rsid w:val="005A1D99"/>
    <w:rsid w:val="005A265B"/>
    <w:rsid w:val="005A2D8D"/>
    <w:rsid w:val="005A45D6"/>
    <w:rsid w:val="005A4640"/>
    <w:rsid w:val="005A5533"/>
    <w:rsid w:val="005B0A63"/>
    <w:rsid w:val="005B0C61"/>
    <w:rsid w:val="005B1298"/>
    <w:rsid w:val="005B1A91"/>
    <w:rsid w:val="005B447D"/>
    <w:rsid w:val="005B519F"/>
    <w:rsid w:val="005B6CC8"/>
    <w:rsid w:val="005C1B7D"/>
    <w:rsid w:val="005C3228"/>
    <w:rsid w:val="005C5987"/>
    <w:rsid w:val="005C7644"/>
    <w:rsid w:val="005D0D11"/>
    <w:rsid w:val="005D1A1F"/>
    <w:rsid w:val="005D608F"/>
    <w:rsid w:val="005D7F26"/>
    <w:rsid w:val="005E0B8F"/>
    <w:rsid w:val="005E0D7D"/>
    <w:rsid w:val="005E141C"/>
    <w:rsid w:val="005E2CA0"/>
    <w:rsid w:val="005E3469"/>
    <w:rsid w:val="005E4182"/>
    <w:rsid w:val="005E7A38"/>
    <w:rsid w:val="005F28E3"/>
    <w:rsid w:val="005F3413"/>
    <w:rsid w:val="005F5B3E"/>
    <w:rsid w:val="005F6270"/>
    <w:rsid w:val="005F681F"/>
    <w:rsid w:val="00600CD6"/>
    <w:rsid w:val="00601350"/>
    <w:rsid w:val="0060476E"/>
    <w:rsid w:val="00604C31"/>
    <w:rsid w:val="00606FE2"/>
    <w:rsid w:val="0061147D"/>
    <w:rsid w:val="00612BBC"/>
    <w:rsid w:val="006134C3"/>
    <w:rsid w:val="00615512"/>
    <w:rsid w:val="0061672B"/>
    <w:rsid w:val="00616F64"/>
    <w:rsid w:val="0061738F"/>
    <w:rsid w:val="0062486D"/>
    <w:rsid w:val="00624920"/>
    <w:rsid w:val="00625166"/>
    <w:rsid w:val="00625C90"/>
    <w:rsid w:val="00625F05"/>
    <w:rsid w:val="006264B5"/>
    <w:rsid w:val="006307F3"/>
    <w:rsid w:val="00633572"/>
    <w:rsid w:val="006346F8"/>
    <w:rsid w:val="0063708E"/>
    <w:rsid w:val="006440F1"/>
    <w:rsid w:val="00644FAF"/>
    <w:rsid w:val="0065049A"/>
    <w:rsid w:val="00650E5F"/>
    <w:rsid w:val="00652163"/>
    <w:rsid w:val="006567D5"/>
    <w:rsid w:val="00657A35"/>
    <w:rsid w:val="0066006A"/>
    <w:rsid w:val="0066018F"/>
    <w:rsid w:val="00663C4C"/>
    <w:rsid w:val="006641C5"/>
    <w:rsid w:val="0066500E"/>
    <w:rsid w:val="00671350"/>
    <w:rsid w:val="00671A29"/>
    <w:rsid w:val="00673765"/>
    <w:rsid w:val="00673A58"/>
    <w:rsid w:val="00676003"/>
    <w:rsid w:val="006771A4"/>
    <w:rsid w:val="0068166A"/>
    <w:rsid w:val="006826CA"/>
    <w:rsid w:val="00685DA3"/>
    <w:rsid w:val="00690244"/>
    <w:rsid w:val="00691F35"/>
    <w:rsid w:val="00694081"/>
    <w:rsid w:val="00694290"/>
    <w:rsid w:val="00694720"/>
    <w:rsid w:val="006A1CBA"/>
    <w:rsid w:val="006A2107"/>
    <w:rsid w:val="006A3321"/>
    <w:rsid w:val="006A6D2D"/>
    <w:rsid w:val="006A6EAA"/>
    <w:rsid w:val="006B11AD"/>
    <w:rsid w:val="006B201A"/>
    <w:rsid w:val="006B2467"/>
    <w:rsid w:val="006B3581"/>
    <w:rsid w:val="006B44CF"/>
    <w:rsid w:val="006B7CCE"/>
    <w:rsid w:val="006C20AA"/>
    <w:rsid w:val="006C24AA"/>
    <w:rsid w:val="006C37E3"/>
    <w:rsid w:val="006C4966"/>
    <w:rsid w:val="006C4F67"/>
    <w:rsid w:val="006C52D3"/>
    <w:rsid w:val="006C6B46"/>
    <w:rsid w:val="006C6EAC"/>
    <w:rsid w:val="006D466F"/>
    <w:rsid w:val="006D4774"/>
    <w:rsid w:val="006D6439"/>
    <w:rsid w:val="006D699D"/>
    <w:rsid w:val="006E14FD"/>
    <w:rsid w:val="006E2B10"/>
    <w:rsid w:val="006E37D5"/>
    <w:rsid w:val="006E460D"/>
    <w:rsid w:val="006E57F4"/>
    <w:rsid w:val="006E6537"/>
    <w:rsid w:val="006E741F"/>
    <w:rsid w:val="006F2CFB"/>
    <w:rsid w:val="006F32E7"/>
    <w:rsid w:val="006F4A90"/>
    <w:rsid w:val="006F5EC2"/>
    <w:rsid w:val="006F7146"/>
    <w:rsid w:val="00701536"/>
    <w:rsid w:val="00703BA0"/>
    <w:rsid w:val="00703DE7"/>
    <w:rsid w:val="00703E53"/>
    <w:rsid w:val="007052A5"/>
    <w:rsid w:val="00705AFE"/>
    <w:rsid w:val="007062D3"/>
    <w:rsid w:val="0070657B"/>
    <w:rsid w:val="00706FBC"/>
    <w:rsid w:val="00711922"/>
    <w:rsid w:val="00711A22"/>
    <w:rsid w:val="00712116"/>
    <w:rsid w:val="00712F62"/>
    <w:rsid w:val="00715415"/>
    <w:rsid w:val="00717254"/>
    <w:rsid w:val="00721A02"/>
    <w:rsid w:val="00724D92"/>
    <w:rsid w:val="007262C5"/>
    <w:rsid w:val="00726FC3"/>
    <w:rsid w:val="00730373"/>
    <w:rsid w:val="00730A15"/>
    <w:rsid w:val="00732391"/>
    <w:rsid w:val="00732490"/>
    <w:rsid w:val="007360B6"/>
    <w:rsid w:val="00736F17"/>
    <w:rsid w:val="00740A65"/>
    <w:rsid w:val="0074368F"/>
    <w:rsid w:val="007472D9"/>
    <w:rsid w:val="00751796"/>
    <w:rsid w:val="00754417"/>
    <w:rsid w:val="00756B1A"/>
    <w:rsid w:val="00757FB4"/>
    <w:rsid w:val="007609C3"/>
    <w:rsid w:val="0076154E"/>
    <w:rsid w:val="0076311C"/>
    <w:rsid w:val="00763E96"/>
    <w:rsid w:val="00765795"/>
    <w:rsid w:val="00766D6D"/>
    <w:rsid w:val="0077119D"/>
    <w:rsid w:val="00771A4F"/>
    <w:rsid w:val="007722BE"/>
    <w:rsid w:val="00774710"/>
    <w:rsid w:val="0077749B"/>
    <w:rsid w:val="007776BA"/>
    <w:rsid w:val="00780AF8"/>
    <w:rsid w:val="007815DC"/>
    <w:rsid w:val="00781C58"/>
    <w:rsid w:val="0078298C"/>
    <w:rsid w:val="0078314E"/>
    <w:rsid w:val="0078517B"/>
    <w:rsid w:val="00785449"/>
    <w:rsid w:val="00785788"/>
    <w:rsid w:val="00786047"/>
    <w:rsid w:val="007865CA"/>
    <w:rsid w:val="00787096"/>
    <w:rsid w:val="007877E0"/>
    <w:rsid w:val="0079019F"/>
    <w:rsid w:val="007903AC"/>
    <w:rsid w:val="00790F9F"/>
    <w:rsid w:val="00791DB7"/>
    <w:rsid w:val="0079230C"/>
    <w:rsid w:val="00792FA4"/>
    <w:rsid w:val="00793750"/>
    <w:rsid w:val="00793DED"/>
    <w:rsid w:val="00794349"/>
    <w:rsid w:val="007956A9"/>
    <w:rsid w:val="00795A10"/>
    <w:rsid w:val="00797313"/>
    <w:rsid w:val="007A0FE0"/>
    <w:rsid w:val="007A3628"/>
    <w:rsid w:val="007A3C1F"/>
    <w:rsid w:val="007A44E2"/>
    <w:rsid w:val="007A478A"/>
    <w:rsid w:val="007A685B"/>
    <w:rsid w:val="007A6F0D"/>
    <w:rsid w:val="007B3358"/>
    <w:rsid w:val="007B4956"/>
    <w:rsid w:val="007C2B42"/>
    <w:rsid w:val="007C4DC0"/>
    <w:rsid w:val="007C5F61"/>
    <w:rsid w:val="007D0BD3"/>
    <w:rsid w:val="007D1562"/>
    <w:rsid w:val="007D1F8A"/>
    <w:rsid w:val="007D3379"/>
    <w:rsid w:val="007D43A0"/>
    <w:rsid w:val="007D4A33"/>
    <w:rsid w:val="007D6038"/>
    <w:rsid w:val="007E1369"/>
    <w:rsid w:val="007E48C1"/>
    <w:rsid w:val="007E5A0A"/>
    <w:rsid w:val="007E6682"/>
    <w:rsid w:val="007E71CB"/>
    <w:rsid w:val="007E7689"/>
    <w:rsid w:val="007F0E38"/>
    <w:rsid w:val="007F0FC5"/>
    <w:rsid w:val="007F2270"/>
    <w:rsid w:val="007F2B24"/>
    <w:rsid w:val="007F7C29"/>
    <w:rsid w:val="007F7CD8"/>
    <w:rsid w:val="00804DA2"/>
    <w:rsid w:val="00805188"/>
    <w:rsid w:val="00805A55"/>
    <w:rsid w:val="008065B7"/>
    <w:rsid w:val="008123B2"/>
    <w:rsid w:val="0081248E"/>
    <w:rsid w:val="0081466E"/>
    <w:rsid w:val="00814C57"/>
    <w:rsid w:val="00815D58"/>
    <w:rsid w:val="0081673F"/>
    <w:rsid w:val="00822A96"/>
    <w:rsid w:val="00824421"/>
    <w:rsid w:val="00826BBF"/>
    <w:rsid w:val="00827926"/>
    <w:rsid w:val="00831D44"/>
    <w:rsid w:val="008322E3"/>
    <w:rsid w:val="00832444"/>
    <w:rsid w:val="00833256"/>
    <w:rsid w:val="008343A9"/>
    <w:rsid w:val="0083580D"/>
    <w:rsid w:val="00835BB8"/>
    <w:rsid w:val="00836514"/>
    <w:rsid w:val="00837E03"/>
    <w:rsid w:val="00841F47"/>
    <w:rsid w:val="008465C0"/>
    <w:rsid w:val="00847C01"/>
    <w:rsid w:val="0085202A"/>
    <w:rsid w:val="008521F3"/>
    <w:rsid w:val="00853765"/>
    <w:rsid w:val="0085412A"/>
    <w:rsid w:val="008555BC"/>
    <w:rsid w:val="008556E3"/>
    <w:rsid w:val="00856151"/>
    <w:rsid w:val="008562BC"/>
    <w:rsid w:val="00857A82"/>
    <w:rsid w:val="00857C4C"/>
    <w:rsid w:val="00857F06"/>
    <w:rsid w:val="00861537"/>
    <w:rsid w:val="00862B08"/>
    <w:rsid w:val="00863BED"/>
    <w:rsid w:val="00864AA3"/>
    <w:rsid w:val="00864D14"/>
    <w:rsid w:val="00865D4C"/>
    <w:rsid w:val="008661D4"/>
    <w:rsid w:val="0086772B"/>
    <w:rsid w:val="00871915"/>
    <w:rsid w:val="008735AF"/>
    <w:rsid w:val="0087378D"/>
    <w:rsid w:val="0087518E"/>
    <w:rsid w:val="0087540B"/>
    <w:rsid w:val="008773AA"/>
    <w:rsid w:val="00877459"/>
    <w:rsid w:val="00880556"/>
    <w:rsid w:val="00880DF6"/>
    <w:rsid w:val="00882C2E"/>
    <w:rsid w:val="00884EAC"/>
    <w:rsid w:val="008853D3"/>
    <w:rsid w:val="00890958"/>
    <w:rsid w:val="00894B45"/>
    <w:rsid w:val="00896535"/>
    <w:rsid w:val="0089671B"/>
    <w:rsid w:val="00897508"/>
    <w:rsid w:val="008A059A"/>
    <w:rsid w:val="008A1DB4"/>
    <w:rsid w:val="008A234C"/>
    <w:rsid w:val="008A244C"/>
    <w:rsid w:val="008A7242"/>
    <w:rsid w:val="008A73B6"/>
    <w:rsid w:val="008A754E"/>
    <w:rsid w:val="008A7E93"/>
    <w:rsid w:val="008B0677"/>
    <w:rsid w:val="008B114F"/>
    <w:rsid w:val="008B1323"/>
    <w:rsid w:val="008B1E4E"/>
    <w:rsid w:val="008B4F58"/>
    <w:rsid w:val="008B539F"/>
    <w:rsid w:val="008C07DF"/>
    <w:rsid w:val="008C0F15"/>
    <w:rsid w:val="008C1B41"/>
    <w:rsid w:val="008C248D"/>
    <w:rsid w:val="008C4D75"/>
    <w:rsid w:val="008C500E"/>
    <w:rsid w:val="008C5086"/>
    <w:rsid w:val="008C59CD"/>
    <w:rsid w:val="008C5ACA"/>
    <w:rsid w:val="008D2FBF"/>
    <w:rsid w:val="008D3794"/>
    <w:rsid w:val="008D3C80"/>
    <w:rsid w:val="008D40AF"/>
    <w:rsid w:val="008D4EF7"/>
    <w:rsid w:val="008E05EF"/>
    <w:rsid w:val="008E1865"/>
    <w:rsid w:val="008E2155"/>
    <w:rsid w:val="008E5E30"/>
    <w:rsid w:val="008E6838"/>
    <w:rsid w:val="008E6F48"/>
    <w:rsid w:val="008E7737"/>
    <w:rsid w:val="008E783F"/>
    <w:rsid w:val="008F2703"/>
    <w:rsid w:val="008F39EC"/>
    <w:rsid w:val="008F447F"/>
    <w:rsid w:val="008F7C51"/>
    <w:rsid w:val="008F7F19"/>
    <w:rsid w:val="0090080C"/>
    <w:rsid w:val="00900928"/>
    <w:rsid w:val="009034BF"/>
    <w:rsid w:val="0090654B"/>
    <w:rsid w:val="009077EB"/>
    <w:rsid w:val="00910196"/>
    <w:rsid w:val="00910C42"/>
    <w:rsid w:val="009156F6"/>
    <w:rsid w:val="009158A1"/>
    <w:rsid w:val="00920008"/>
    <w:rsid w:val="0092032A"/>
    <w:rsid w:val="00920A0A"/>
    <w:rsid w:val="00922833"/>
    <w:rsid w:val="00925DAF"/>
    <w:rsid w:val="009276F7"/>
    <w:rsid w:val="0092790B"/>
    <w:rsid w:val="009279FB"/>
    <w:rsid w:val="0093246C"/>
    <w:rsid w:val="00932E83"/>
    <w:rsid w:val="009332E4"/>
    <w:rsid w:val="009338F9"/>
    <w:rsid w:val="0093410B"/>
    <w:rsid w:val="009355E9"/>
    <w:rsid w:val="00936020"/>
    <w:rsid w:val="00943ED0"/>
    <w:rsid w:val="00944B6A"/>
    <w:rsid w:val="00946048"/>
    <w:rsid w:val="00947D2B"/>
    <w:rsid w:val="00952CDE"/>
    <w:rsid w:val="009559EE"/>
    <w:rsid w:val="009605D7"/>
    <w:rsid w:val="00962C0B"/>
    <w:rsid w:val="00962F83"/>
    <w:rsid w:val="0096419C"/>
    <w:rsid w:val="0096566D"/>
    <w:rsid w:val="00966761"/>
    <w:rsid w:val="009732C6"/>
    <w:rsid w:val="00975C1F"/>
    <w:rsid w:val="0098068B"/>
    <w:rsid w:val="0098101C"/>
    <w:rsid w:val="009812A9"/>
    <w:rsid w:val="00981615"/>
    <w:rsid w:val="00983F85"/>
    <w:rsid w:val="0098513C"/>
    <w:rsid w:val="00986A8C"/>
    <w:rsid w:val="00990D02"/>
    <w:rsid w:val="009916FC"/>
    <w:rsid w:val="009928F0"/>
    <w:rsid w:val="00992B28"/>
    <w:rsid w:val="0099381C"/>
    <w:rsid w:val="00994FDB"/>
    <w:rsid w:val="009959D6"/>
    <w:rsid w:val="009A0442"/>
    <w:rsid w:val="009A07E1"/>
    <w:rsid w:val="009A1218"/>
    <w:rsid w:val="009A18A8"/>
    <w:rsid w:val="009A1AB8"/>
    <w:rsid w:val="009A3514"/>
    <w:rsid w:val="009A4421"/>
    <w:rsid w:val="009A5814"/>
    <w:rsid w:val="009A77F1"/>
    <w:rsid w:val="009A7CA4"/>
    <w:rsid w:val="009A7EE4"/>
    <w:rsid w:val="009B0369"/>
    <w:rsid w:val="009B1DD8"/>
    <w:rsid w:val="009B3A96"/>
    <w:rsid w:val="009B3D6F"/>
    <w:rsid w:val="009B52B6"/>
    <w:rsid w:val="009B7812"/>
    <w:rsid w:val="009C0DCE"/>
    <w:rsid w:val="009C25F0"/>
    <w:rsid w:val="009C2AB5"/>
    <w:rsid w:val="009C2F4F"/>
    <w:rsid w:val="009C67D5"/>
    <w:rsid w:val="009C7367"/>
    <w:rsid w:val="009C73D1"/>
    <w:rsid w:val="009D054A"/>
    <w:rsid w:val="009D1BAD"/>
    <w:rsid w:val="009D3C47"/>
    <w:rsid w:val="009D4D0A"/>
    <w:rsid w:val="009E0370"/>
    <w:rsid w:val="009E1451"/>
    <w:rsid w:val="009E1EE9"/>
    <w:rsid w:val="009E2B49"/>
    <w:rsid w:val="009E4E55"/>
    <w:rsid w:val="009E58D8"/>
    <w:rsid w:val="009E5A2D"/>
    <w:rsid w:val="009E6516"/>
    <w:rsid w:val="009E77FD"/>
    <w:rsid w:val="009F0E9C"/>
    <w:rsid w:val="009F12C2"/>
    <w:rsid w:val="009F1CCE"/>
    <w:rsid w:val="009F1DC4"/>
    <w:rsid w:val="009F2142"/>
    <w:rsid w:val="009F2486"/>
    <w:rsid w:val="009F445A"/>
    <w:rsid w:val="009F5509"/>
    <w:rsid w:val="009F6A63"/>
    <w:rsid w:val="009F6AFD"/>
    <w:rsid w:val="009F7D4A"/>
    <w:rsid w:val="009F7D83"/>
    <w:rsid w:val="00A0024A"/>
    <w:rsid w:val="00A03922"/>
    <w:rsid w:val="00A059B0"/>
    <w:rsid w:val="00A05F6D"/>
    <w:rsid w:val="00A07738"/>
    <w:rsid w:val="00A1085F"/>
    <w:rsid w:val="00A108BF"/>
    <w:rsid w:val="00A13690"/>
    <w:rsid w:val="00A14894"/>
    <w:rsid w:val="00A16F23"/>
    <w:rsid w:val="00A17000"/>
    <w:rsid w:val="00A228D1"/>
    <w:rsid w:val="00A24785"/>
    <w:rsid w:val="00A2511C"/>
    <w:rsid w:val="00A257BC"/>
    <w:rsid w:val="00A27104"/>
    <w:rsid w:val="00A309D7"/>
    <w:rsid w:val="00A311DE"/>
    <w:rsid w:val="00A3144E"/>
    <w:rsid w:val="00A32EB3"/>
    <w:rsid w:val="00A33C90"/>
    <w:rsid w:val="00A363AE"/>
    <w:rsid w:val="00A36474"/>
    <w:rsid w:val="00A422FC"/>
    <w:rsid w:val="00A42F04"/>
    <w:rsid w:val="00A4549E"/>
    <w:rsid w:val="00A45C81"/>
    <w:rsid w:val="00A47080"/>
    <w:rsid w:val="00A51850"/>
    <w:rsid w:val="00A519C8"/>
    <w:rsid w:val="00A521A5"/>
    <w:rsid w:val="00A5373D"/>
    <w:rsid w:val="00A5454E"/>
    <w:rsid w:val="00A550E3"/>
    <w:rsid w:val="00A5596E"/>
    <w:rsid w:val="00A62D88"/>
    <w:rsid w:val="00A64514"/>
    <w:rsid w:val="00A649F4"/>
    <w:rsid w:val="00A65259"/>
    <w:rsid w:val="00A65C4D"/>
    <w:rsid w:val="00A71449"/>
    <w:rsid w:val="00A71495"/>
    <w:rsid w:val="00A7584C"/>
    <w:rsid w:val="00A75A62"/>
    <w:rsid w:val="00A76B56"/>
    <w:rsid w:val="00A8101D"/>
    <w:rsid w:val="00A822BB"/>
    <w:rsid w:val="00A82A66"/>
    <w:rsid w:val="00A830CB"/>
    <w:rsid w:val="00A85C40"/>
    <w:rsid w:val="00A85CF4"/>
    <w:rsid w:val="00A86DBB"/>
    <w:rsid w:val="00A86E17"/>
    <w:rsid w:val="00A87523"/>
    <w:rsid w:val="00A87DA1"/>
    <w:rsid w:val="00A9115E"/>
    <w:rsid w:val="00A92DE2"/>
    <w:rsid w:val="00A945A0"/>
    <w:rsid w:val="00A95D83"/>
    <w:rsid w:val="00A96389"/>
    <w:rsid w:val="00AA08CA"/>
    <w:rsid w:val="00AA1590"/>
    <w:rsid w:val="00AA2936"/>
    <w:rsid w:val="00AA4966"/>
    <w:rsid w:val="00AA7CEA"/>
    <w:rsid w:val="00AA7FDB"/>
    <w:rsid w:val="00AB10B6"/>
    <w:rsid w:val="00AB46CC"/>
    <w:rsid w:val="00AB6BCA"/>
    <w:rsid w:val="00AC011E"/>
    <w:rsid w:val="00AC0C67"/>
    <w:rsid w:val="00AC2241"/>
    <w:rsid w:val="00AC24A9"/>
    <w:rsid w:val="00AC3303"/>
    <w:rsid w:val="00AC4015"/>
    <w:rsid w:val="00AC476F"/>
    <w:rsid w:val="00AC4DBC"/>
    <w:rsid w:val="00AC4E10"/>
    <w:rsid w:val="00AC7A10"/>
    <w:rsid w:val="00AD0544"/>
    <w:rsid w:val="00AE34B3"/>
    <w:rsid w:val="00AE48C5"/>
    <w:rsid w:val="00AE6485"/>
    <w:rsid w:val="00AE7319"/>
    <w:rsid w:val="00AE7EBF"/>
    <w:rsid w:val="00AF0DFC"/>
    <w:rsid w:val="00AF11CA"/>
    <w:rsid w:val="00AF1731"/>
    <w:rsid w:val="00AF280D"/>
    <w:rsid w:val="00AF2ADF"/>
    <w:rsid w:val="00AF5378"/>
    <w:rsid w:val="00AF7901"/>
    <w:rsid w:val="00B0029D"/>
    <w:rsid w:val="00B01482"/>
    <w:rsid w:val="00B01C1A"/>
    <w:rsid w:val="00B03EBF"/>
    <w:rsid w:val="00B03FC3"/>
    <w:rsid w:val="00B05128"/>
    <w:rsid w:val="00B055C6"/>
    <w:rsid w:val="00B11AC0"/>
    <w:rsid w:val="00B12D9D"/>
    <w:rsid w:val="00B13E2B"/>
    <w:rsid w:val="00B14448"/>
    <w:rsid w:val="00B14540"/>
    <w:rsid w:val="00B14F3B"/>
    <w:rsid w:val="00B15B94"/>
    <w:rsid w:val="00B15BBE"/>
    <w:rsid w:val="00B16724"/>
    <w:rsid w:val="00B170FB"/>
    <w:rsid w:val="00B1725D"/>
    <w:rsid w:val="00B23049"/>
    <w:rsid w:val="00B26452"/>
    <w:rsid w:val="00B26D65"/>
    <w:rsid w:val="00B27174"/>
    <w:rsid w:val="00B279D0"/>
    <w:rsid w:val="00B27AE1"/>
    <w:rsid w:val="00B3122F"/>
    <w:rsid w:val="00B32A26"/>
    <w:rsid w:val="00B35CBA"/>
    <w:rsid w:val="00B36104"/>
    <w:rsid w:val="00B4125D"/>
    <w:rsid w:val="00B4310D"/>
    <w:rsid w:val="00B43C5E"/>
    <w:rsid w:val="00B44348"/>
    <w:rsid w:val="00B44E91"/>
    <w:rsid w:val="00B45FD2"/>
    <w:rsid w:val="00B50D6B"/>
    <w:rsid w:val="00B51903"/>
    <w:rsid w:val="00B55C2F"/>
    <w:rsid w:val="00B602A3"/>
    <w:rsid w:val="00B61EE1"/>
    <w:rsid w:val="00B62517"/>
    <w:rsid w:val="00B63207"/>
    <w:rsid w:val="00B664CB"/>
    <w:rsid w:val="00B66D1D"/>
    <w:rsid w:val="00B7155B"/>
    <w:rsid w:val="00B726AA"/>
    <w:rsid w:val="00B72C80"/>
    <w:rsid w:val="00B7528F"/>
    <w:rsid w:val="00B7773B"/>
    <w:rsid w:val="00B8054F"/>
    <w:rsid w:val="00B807A4"/>
    <w:rsid w:val="00B80E76"/>
    <w:rsid w:val="00B82956"/>
    <w:rsid w:val="00B83220"/>
    <w:rsid w:val="00B8376B"/>
    <w:rsid w:val="00B83BCA"/>
    <w:rsid w:val="00B854FC"/>
    <w:rsid w:val="00B87AD0"/>
    <w:rsid w:val="00B87B7E"/>
    <w:rsid w:val="00B90A0D"/>
    <w:rsid w:val="00B90A31"/>
    <w:rsid w:val="00B9116E"/>
    <w:rsid w:val="00B9376C"/>
    <w:rsid w:val="00B937DD"/>
    <w:rsid w:val="00B94696"/>
    <w:rsid w:val="00B95B8F"/>
    <w:rsid w:val="00B9632E"/>
    <w:rsid w:val="00B9644B"/>
    <w:rsid w:val="00B96DC1"/>
    <w:rsid w:val="00BA1075"/>
    <w:rsid w:val="00BA1671"/>
    <w:rsid w:val="00BA42F7"/>
    <w:rsid w:val="00BA5825"/>
    <w:rsid w:val="00BA6039"/>
    <w:rsid w:val="00BA6884"/>
    <w:rsid w:val="00BB0FEB"/>
    <w:rsid w:val="00BB1B39"/>
    <w:rsid w:val="00BB1BB2"/>
    <w:rsid w:val="00BB21B5"/>
    <w:rsid w:val="00BB2D36"/>
    <w:rsid w:val="00BB5B7C"/>
    <w:rsid w:val="00BC0584"/>
    <w:rsid w:val="00BC2007"/>
    <w:rsid w:val="00BC3436"/>
    <w:rsid w:val="00BC47F2"/>
    <w:rsid w:val="00BC5481"/>
    <w:rsid w:val="00BC5754"/>
    <w:rsid w:val="00BC61F3"/>
    <w:rsid w:val="00BC659A"/>
    <w:rsid w:val="00BC7E57"/>
    <w:rsid w:val="00BD074A"/>
    <w:rsid w:val="00BD2659"/>
    <w:rsid w:val="00BD71F3"/>
    <w:rsid w:val="00BD72F9"/>
    <w:rsid w:val="00BD7C72"/>
    <w:rsid w:val="00BE41C9"/>
    <w:rsid w:val="00BE44B2"/>
    <w:rsid w:val="00BE548F"/>
    <w:rsid w:val="00BE70C3"/>
    <w:rsid w:val="00BE7A1E"/>
    <w:rsid w:val="00BF5824"/>
    <w:rsid w:val="00BF5D8F"/>
    <w:rsid w:val="00BF6E78"/>
    <w:rsid w:val="00BF7720"/>
    <w:rsid w:val="00BF7CE6"/>
    <w:rsid w:val="00C0051F"/>
    <w:rsid w:val="00C01999"/>
    <w:rsid w:val="00C01EC3"/>
    <w:rsid w:val="00C04532"/>
    <w:rsid w:val="00C04A6F"/>
    <w:rsid w:val="00C0502E"/>
    <w:rsid w:val="00C07041"/>
    <w:rsid w:val="00C077CA"/>
    <w:rsid w:val="00C07A26"/>
    <w:rsid w:val="00C07AA6"/>
    <w:rsid w:val="00C10199"/>
    <w:rsid w:val="00C1097D"/>
    <w:rsid w:val="00C11598"/>
    <w:rsid w:val="00C11B90"/>
    <w:rsid w:val="00C1206C"/>
    <w:rsid w:val="00C13120"/>
    <w:rsid w:val="00C13ACC"/>
    <w:rsid w:val="00C13C04"/>
    <w:rsid w:val="00C149A3"/>
    <w:rsid w:val="00C158B5"/>
    <w:rsid w:val="00C20C7B"/>
    <w:rsid w:val="00C2315E"/>
    <w:rsid w:val="00C249DF"/>
    <w:rsid w:val="00C26E01"/>
    <w:rsid w:val="00C274C6"/>
    <w:rsid w:val="00C3297E"/>
    <w:rsid w:val="00C33179"/>
    <w:rsid w:val="00C34354"/>
    <w:rsid w:val="00C35D8B"/>
    <w:rsid w:val="00C36423"/>
    <w:rsid w:val="00C3742E"/>
    <w:rsid w:val="00C37647"/>
    <w:rsid w:val="00C3770F"/>
    <w:rsid w:val="00C41D65"/>
    <w:rsid w:val="00C45830"/>
    <w:rsid w:val="00C46A92"/>
    <w:rsid w:val="00C50D9B"/>
    <w:rsid w:val="00C51412"/>
    <w:rsid w:val="00C51569"/>
    <w:rsid w:val="00C51E46"/>
    <w:rsid w:val="00C52563"/>
    <w:rsid w:val="00C5278F"/>
    <w:rsid w:val="00C52B8A"/>
    <w:rsid w:val="00C54344"/>
    <w:rsid w:val="00C54661"/>
    <w:rsid w:val="00C5561E"/>
    <w:rsid w:val="00C605AF"/>
    <w:rsid w:val="00C60E72"/>
    <w:rsid w:val="00C6151F"/>
    <w:rsid w:val="00C61DD4"/>
    <w:rsid w:val="00C6231B"/>
    <w:rsid w:val="00C632C2"/>
    <w:rsid w:val="00C63837"/>
    <w:rsid w:val="00C65403"/>
    <w:rsid w:val="00C65797"/>
    <w:rsid w:val="00C701A1"/>
    <w:rsid w:val="00C70795"/>
    <w:rsid w:val="00C7097D"/>
    <w:rsid w:val="00C732D7"/>
    <w:rsid w:val="00C74944"/>
    <w:rsid w:val="00C76599"/>
    <w:rsid w:val="00C771DE"/>
    <w:rsid w:val="00C80230"/>
    <w:rsid w:val="00C80BA1"/>
    <w:rsid w:val="00C81FE0"/>
    <w:rsid w:val="00C81FF6"/>
    <w:rsid w:val="00C83F0D"/>
    <w:rsid w:val="00C84530"/>
    <w:rsid w:val="00C85879"/>
    <w:rsid w:val="00C85CFB"/>
    <w:rsid w:val="00C87F3E"/>
    <w:rsid w:val="00C912DB"/>
    <w:rsid w:val="00C91A4C"/>
    <w:rsid w:val="00C91EC6"/>
    <w:rsid w:val="00C9348F"/>
    <w:rsid w:val="00C937FB"/>
    <w:rsid w:val="00C95D28"/>
    <w:rsid w:val="00CA1C85"/>
    <w:rsid w:val="00CA3F8A"/>
    <w:rsid w:val="00CA4B77"/>
    <w:rsid w:val="00CA4D5E"/>
    <w:rsid w:val="00CA4EA3"/>
    <w:rsid w:val="00CA72C4"/>
    <w:rsid w:val="00CA733D"/>
    <w:rsid w:val="00CB0112"/>
    <w:rsid w:val="00CB0F4E"/>
    <w:rsid w:val="00CB1B17"/>
    <w:rsid w:val="00CB1EAB"/>
    <w:rsid w:val="00CB3223"/>
    <w:rsid w:val="00CB4180"/>
    <w:rsid w:val="00CB4F53"/>
    <w:rsid w:val="00CB5FBB"/>
    <w:rsid w:val="00CB6AF8"/>
    <w:rsid w:val="00CB7239"/>
    <w:rsid w:val="00CC012E"/>
    <w:rsid w:val="00CC1B38"/>
    <w:rsid w:val="00CC2351"/>
    <w:rsid w:val="00CC255F"/>
    <w:rsid w:val="00CC2A2A"/>
    <w:rsid w:val="00CC42D3"/>
    <w:rsid w:val="00CC4FD5"/>
    <w:rsid w:val="00CC5778"/>
    <w:rsid w:val="00CC5921"/>
    <w:rsid w:val="00CC7837"/>
    <w:rsid w:val="00CC7E91"/>
    <w:rsid w:val="00CD20C1"/>
    <w:rsid w:val="00CD7856"/>
    <w:rsid w:val="00CE0A2E"/>
    <w:rsid w:val="00CE25FE"/>
    <w:rsid w:val="00CE2F9B"/>
    <w:rsid w:val="00CE43B4"/>
    <w:rsid w:val="00CE5EEF"/>
    <w:rsid w:val="00CF11A4"/>
    <w:rsid w:val="00CF1C10"/>
    <w:rsid w:val="00CF2440"/>
    <w:rsid w:val="00CF33A2"/>
    <w:rsid w:val="00CF38D0"/>
    <w:rsid w:val="00CF5D78"/>
    <w:rsid w:val="00CF5FEE"/>
    <w:rsid w:val="00CF61A9"/>
    <w:rsid w:val="00D006FC"/>
    <w:rsid w:val="00D02A05"/>
    <w:rsid w:val="00D04AFF"/>
    <w:rsid w:val="00D07A7C"/>
    <w:rsid w:val="00D102DE"/>
    <w:rsid w:val="00D115BB"/>
    <w:rsid w:val="00D134D8"/>
    <w:rsid w:val="00D14215"/>
    <w:rsid w:val="00D16B7C"/>
    <w:rsid w:val="00D21EBC"/>
    <w:rsid w:val="00D2336D"/>
    <w:rsid w:val="00D2471B"/>
    <w:rsid w:val="00D2490F"/>
    <w:rsid w:val="00D249A3"/>
    <w:rsid w:val="00D251C1"/>
    <w:rsid w:val="00D3165B"/>
    <w:rsid w:val="00D343D5"/>
    <w:rsid w:val="00D35761"/>
    <w:rsid w:val="00D35F72"/>
    <w:rsid w:val="00D36379"/>
    <w:rsid w:val="00D40F90"/>
    <w:rsid w:val="00D415D3"/>
    <w:rsid w:val="00D4178E"/>
    <w:rsid w:val="00D445AF"/>
    <w:rsid w:val="00D46632"/>
    <w:rsid w:val="00D47142"/>
    <w:rsid w:val="00D522E5"/>
    <w:rsid w:val="00D52E48"/>
    <w:rsid w:val="00D578D5"/>
    <w:rsid w:val="00D57D10"/>
    <w:rsid w:val="00D60CC0"/>
    <w:rsid w:val="00D610AD"/>
    <w:rsid w:val="00D61770"/>
    <w:rsid w:val="00D6180C"/>
    <w:rsid w:val="00D63038"/>
    <w:rsid w:val="00D6620C"/>
    <w:rsid w:val="00D70CBC"/>
    <w:rsid w:val="00D718B5"/>
    <w:rsid w:val="00D718F8"/>
    <w:rsid w:val="00D721B1"/>
    <w:rsid w:val="00D72D5A"/>
    <w:rsid w:val="00D740F5"/>
    <w:rsid w:val="00D7591C"/>
    <w:rsid w:val="00D77F5F"/>
    <w:rsid w:val="00D80814"/>
    <w:rsid w:val="00D81E10"/>
    <w:rsid w:val="00D82C39"/>
    <w:rsid w:val="00D84B3C"/>
    <w:rsid w:val="00D85641"/>
    <w:rsid w:val="00D85B4A"/>
    <w:rsid w:val="00D90AAB"/>
    <w:rsid w:val="00D90FC4"/>
    <w:rsid w:val="00D91FC4"/>
    <w:rsid w:val="00D94BCA"/>
    <w:rsid w:val="00D9798B"/>
    <w:rsid w:val="00DA0086"/>
    <w:rsid w:val="00DA19F9"/>
    <w:rsid w:val="00DA4119"/>
    <w:rsid w:val="00DA41BE"/>
    <w:rsid w:val="00DA523B"/>
    <w:rsid w:val="00DA5B0F"/>
    <w:rsid w:val="00DA6DF3"/>
    <w:rsid w:val="00DB014E"/>
    <w:rsid w:val="00DB1B75"/>
    <w:rsid w:val="00DB1ED2"/>
    <w:rsid w:val="00DB2BB8"/>
    <w:rsid w:val="00DB3553"/>
    <w:rsid w:val="00DB3647"/>
    <w:rsid w:val="00DB41C6"/>
    <w:rsid w:val="00DB498C"/>
    <w:rsid w:val="00DB4D54"/>
    <w:rsid w:val="00DC0BFE"/>
    <w:rsid w:val="00DC4EA6"/>
    <w:rsid w:val="00DC793A"/>
    <w:rsid w:val="00DD258C"/>
    <w:rsid w:val="00DD2D3D"/>
    <w:rsid w:val="00DD3019"/>
    <w:rsid w:val="00DD491E"/>
    <w:rsid w:val="00DD73EF"/>
    <w:rsid w:val="00DE057F"/>
    <w:rsid w:val="00DE3CBA"/>
    <w:rsid w:val="00DE3FCA"/>
    <w:rsid w:val="00DE4795"/>
    <w:rsid w:val="00DE6D1A"/>
    <w:rsid w:val="00DF0209"/>
    <w:rsid w:val="00DF3FAF"/>
    <w:rsid w:val="00DF4320"/>
    <w:rsid w:val="00DF55A1"/>
    <w:rsid w:val="00DF605D"/>
    <w:rsid w:val="00DF7F07"/>
    <w:rsid w:val="00E00CD5"/>
    <w:rsid w:val="00E01402"/>
    <w:rsid w:val="00E02CD1"/>
    <w:rsid w:val="00E04139"/>
    <w:rsid w:val="00E04F05"/>
    <w:rsid w:val="00E051D9"/>
    <w:rsid w:val="00E056C5"/>
    <w:rsid w:val="00E069CC"/>
    <w:rsid w:val="00E10A06"/>
    <w:rsid w:val="00E11E5B"/>
    <w:rsid w:val="00E1354C"/>
    <w:rsid w:val="00E13E28"/>
    <w:rsid w:val="00E13F71"/>
    <w:rsid w:val="00E1403F"/>
    <w:rsid w:val="00E158F6"/>
    <w:rsid w:val="00E20852"/>
    <w:rsid w:val="00E20B41"/>
    <w:rsid w:val="00E20F3E"/>
    <w:rsid w:val="00E21798"/>
    <w:rsid w:val="00E21EBE"/>
    <w:rsid w:val="00E225A9"/>
    <w:rsid w:val="00E25B7C"/>
    <w:rsid w:val="00E26463"/>
    <w:rsid w:val="00E264DB"/>
    <w:rsid w:val="00E2731D"/>
    <w:rsid w:val="00E309E6"/>
    <w:rsid w:val="00E321B9"/>
    <w:rsid w:val="00E35201"/>
    <w:rsid w:val="00E360E6"/>
    <w:rsid w:val="00E37A55"/>
    <w:rsid w:val="00E41A15"/>
    <w:rsid w:val="00E42272"/>
    <w:rsid w:val="00E444B7"/>
    <w:rsid w:val="00E446B1"/>
    <w:rsid w:val="00E44BCD"/>
    <w:rsid w:val="00E45AEF"/>
    <w:rsid w:val="00E512FF"/>
    <w:rsid w:val="00E5179E"/>
    <w:rsid w:val="00E52BB6"/>
    <w:rsid w:val="00E5503B"/>
    <w:rsid w:val="00E56652"/>
    <w:rsid w:val="00E57E4E"/>
    <w:rsid w:val="00E57F84"/>
    <w:rsid w:val="00E6504F"/>
    <w:rsid w:val="00E65E9F"/>
    <w:rsid w:val="00E66324"/>
    <w:rsid w:val="00E75405"/>
    <w:rsid w:val="00E82CD3"/>
    <w:rsid w:val="00E8331A"/>
    <w:rsid w:val="00E83DEC"/>
    <w:rsid w:val="00E84268"/>
    <w:rsid w:val="00E858DE"/>
    <w:rsid w:val="00E85A1D"/>
    <w:rsid w:val="00E85C6B"/>
    <w:rsid w:val="00E85C96"/>
    <w:rsid w:val="00E86D2C"/>
    <w:rsid w:val="00E87B5F"/>
    <w:rsid w:val="00E87C04"/>
    <w:rsid w:val="00E93101"/>
    <w:rsid w:val="00E94D55"/>
    <w:rsid w:val="00EA0482"/>
    <w:rsid w:val="00EA125A"/>
    <w:rsid w:val="00EA283F"/>
    <w:rsid w:val="00EA3D98"/>
    <w:rsid w:val="00EA4254"/>
    <w:rsid w:val="00EA5146"/>
    <w:rsid w:val="00EA654B"/>
    <w:rsid w:val="00EC13DF"/>
    <w:rsid w:val="00EC3A74"/>
    <w:rsid w:val="00EC589A"/>
    <w:rsid w:val="00ED2C4F"/>
    <w:rsid w:val="00ED3527"/>
    <w:rsid w:val="00ED4BC4"/>
    <w:rsid w:val="00ED4EBF"/>
    <w:rsid w:val="00ED5B8E"/>
    <w:rsid w:val="00ED6047"/>
    <w:rsid w:val="00EE0617"/>
    <w:rsid w:val="00EE0763"/>
    <w:rsid w:val="00EE2152"/>
    <w:rsid w:val="00EE3AAC"/>
    <w:rsid w:val="00EE3E6B"/>
    <w:rsid w:val="00EE3F39"/>
    <w:rsid w:val="00EE41E8"/>
    <w:rsid w:val="00EE62B7"/>
    <w:rsid w:val="00EE7ED5"/>
    <w:rsid w:val="00EF09A7"/>
    <w:rsid w:val="00EF2A1D"/>
    <w:rsid w:val="00EF332E"/>
    <w:rsid w:val="00EF5ADC"/>
    <w:rsid w:val="00EF6BC6"/>
    <w:rsid w:val="00EF7407"/>
    <w:rsid w:val="00EF7DC6"/>
    <w:rsid w:val="00EF7F50"/>
    <w:rsid w:val="00F00B4B"/>
    <w:rsid w:val="00F01602"/>
    <w:rsid w:val="00F0209B"/>
    <w:rsid w:val="00F04E84"/>
    <w:rsid w:val="00F052CB"/>
    <w:rsid w:val="00F05380"/>
    <w:rsid w:val="00F06F9A"/>
    <w:rsid w:val="00F11713"/>
    <w:rsid w:val="00F11F6F"/>
    <w:rsid w:val="00F12519"/>
    <w:rsid w:val="00F130BF"/>
    <w:rsid w:val="00F1414F"/>
    <w:rsid w:val="00F15BDA"/>
    <w:rsid w:val="00F16F7E"/>
    <w:rsid w:val="00F17FB7"/>
    <w:rsid w:val="00F20037"/>
    <w:rsid w:val="00F2084D"/>
    <w:rsid w:val="00F2486D"/>
    <w:rsid w:val="00F303AB"/>
    <w:rsid w:val="00F3451B"/>
    <w:rsid w:val="00F40F33"/>
    <w:rsid w:val="00F44F0B"/>
    <w:rsid w:val="00F47388"/>
    <w:rsid w:val="00F47645"/>
    <w:rsid w:val="00F5032D"/>
    <w:rsid w:val="00F507FF"/>
    <w:rsid w:val="00F5131F"/>
    <w:rsid w:val="00F541E5"/>
    <w:rsid w:val="00F56483"/>
    <w:rsid w:val="00F624FA"/>
    <w:rsid w:val="00F66521"/>
    <w:rsid w:val="00F66899"/>
    <w:rsid w:val="00F66F85"/>
    <w:rsid w:val="00F674AE"/>
    <w:rsid w:val="00F702F5"/>
    <w:rsid w:val="00F72D3D"/>
    <w:rsid w:val="00F72E35"/>
    <w:rsid w:val="00F74C72"/>
    <w:rsid w:val="00F754FB"/>
    <w:rsid w:val="00F76B30"/>
    <w:rsid w:val="00F77268"/>
    <w:rsid w:val="00F800E4"/>
    <w:rsid w:val="00F80D30"/>
    <w:rsid w:val="00F81DB4"/>
    <w:rsid w:val="00F841E8"/>
    <w:rsid w:val="00F85BD6"/>
    <w:rsid w:val="00F85E0E"/>
    <w:rsid w:val="00F86B61"/>
    <w:rsid w:val="00F870AE"/>
    <w:rsid w:val="00F87CAD"/>
    <w:rsid w:val="00F945D7"/>
    <w:rsid w:val="00F9583D"/>
    <w:rsid w:val="00FA03E7"/>
    <w:rsid w:val="00FA201A"/>
    <w:rsid w:val="00FA2864"/>
    <w:rsid w:val="00FA3ECE"/>
    <w:rsid w:val="00FA4DF1"/>
    <w:rsid w:val="00FA61B0"/>
    <w:rsid w:val="00FA78BB"/>
    <w:rsid w:val="00FB055C"/>
    <w:rsid w:val="00FB0ECB"/>
    <w:rsid w:val="00FB3182"/>
    <w:rsid w:val="00FB6381"/>
    <w:rsid w:val="00FB67AD"/>
    <w:rsid w:val="00FB7FEC"/>
    <w:rsid w:val="00FC10D1"/>
    <w:rsid w:val="00FC323F"/>
    <w:rsid w:val="00FC3D4D"/>
    <w:rsid w:val="00FC520F"/>
    <w:rsid w:val="00FC667C"/>
    <w:rsid w:val="00FC76CF"/>
    <w:rsid w:val="00FD0F01"/>
    <w:rsid w:val="00FD1D26"/>
    <w:rsid w:val="00FD2194"/>
    <w:rsid w:val="00FD228A"/>
    <w:rsid w:val="00FD2895"/>
    <w:rsid w:val="00FD2AD7"/>
    <w:rsid w:val="00FD2B61"/>
    <w:rsid w:val="00FD6646"/>
    <w:rsid w:val="00FD73BE"/>
    <w:rsid w:val="00FE15E2"/>
    <w:rsid w:val="00FE1E0A"/>
    <w:rsid w:val="00FE3F01"/>
    <w:rsid w:val="00FE724E"/>
    <w:rsid w:val="00FE75D6"/>
    <w:rsid w:val="00FF4C8A"/>
    <w:rsid w:val="00FF5049"/>
    <w:rsid w:val="00FF5C4F"/>
    <w:rsid w:val="00FF61F2"/>
    <w:rsid w:val="00FF624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B5CAC490-CFB8-4875-83B8-93247605D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1DE"/>
  </w:style>
  <w:style w:type="paragraph" w:styleId="Heading3">
    <w:name w:val="heading 3"/>
    <w:basedOn w:val="Normal"/>
    <w:next w:val="Normal"/>
    <w:link w:val="Heading3Char"/>
    <w:qFormat/>
    <w:rsid w:val="00DE057F"/>
    <w:pPr>
      <w:keepNext/>
      <w:suppressAutoHyphens/>
      <w:spacing w:after="0" w:line="240" w:lineRule="auto"/>
      <w:jc w:val="both"/>
      <w:outlineLvl w:val="2"/>
    </w:pPr>
    <w:rPr>
      <w:rFonts w:ascii="Times New Roman" w:eastAsia="Times New Roman" w:hAnsi="Times New Roman" w:cs="Times New Roman"/>
      <w:b/>
      <w:sz w:val="24"/>
      <w:szCs w:val="20"/>
    </w:rPr>
  </w:style>
  <w:style w:type="paragraph" w:styleId="Heading8">
    <w:name w:val="heading 8"/>
    <w:basedOn w:val="Normal"/>
    <w:next w:val="Normal"/>
    <w:link w:val="Heading8Char"/>
    <w:uiPriority w:val="9"/>
    <w:semiHidden/>
    <w:unhideWhenUsed/>
    <w:qFormat/>
    <w:rsid w:val="00521C7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7494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53F3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rsid w:val="00D578D5"/>
    <w:pPr>
      <w:suppressAutoHyphens/>
      <w:spacing w:after="0" w:line="240" w:lineRule="auto"/>
      <w:ind w:left="360"/>
      <w:jc w:val="both"/>
    </w:pPr>
    <w:rPr>
      <w:rFonts w:ascii="Times New Roman" w:eastAsia="Times New Roman" w:hAnsi="Times New Roman" w:cs="Times New Roman"/>
      <w:sz w:val="24"/>
      <w:szCs w:val="20"/>
      <w:lang w:val="it-IT"/>
    </w:rPr>
  </w:style>
  <w:style w:type="character" w:customStyle="1" w:styleId="BodyTextIndent2Char">
    <w:name w:val="Body Text Indent 2 Char"/>
    <w:basedOn w:val="DefaultParagraphFont"/>
    <w:link w:val="BodyTextIndent2"/>
    <w:rsid w:val="00D578D5"/>
    <w:rPr>
      <w:rFonts w:ascii="Times New Roman" w:eastAsia="Times New Roman" w:hAnsi="Times New Roman" w:cs="Times New Roman"/>
      <w:sz w:val="24"/>
      <w:szCs w:val="20"/>
      <w:lang w:val="it-IT"/>
    </w:rPr>
  </w:style>
  <w:style w:type="paragraph" w:customStyle="1" w:styleId="WW-Corptext3">
    <w:name w:val="WW-Corp text 3"/>
    <w:basedOn w:val="Normal"/>
    <w:rsid w:val="00A32EB3"/>
    <w:pPr>
      <w:suppressAutoHyphens/>
      <w:spacing w:after="0" w:line="240" w:lineRule="auto"/>
      <w:jc w:val="both"/>
    </w:pPr>
    <w:rPr>
      <w:rFonts w:ascii="Times New Roman" w:eastAsia="Times New Roman" w:hAnsi="Times New Roman" w:cs="Times New Roman"/>
      <w:szCs w:val="20"/>
      <w:lang w:val="en-GB"/>
    </w:rPr>
  </w:style>
  <w:style w:type="paragraph" w:customStyle="1" w:styleId="maintext-bullet">
    <w:name w:val="maintext-bullet"/>
    <w:basedOn w:val="Normal"/>
    <w:rsid w:val="0037250E"/>
    <w:pPr>
      <w:numPr>
        <w:numId w:val="10"/>
      </w:numPr>
      <w:spacing w:after="0" w:line="240" w:lineRule="auto"/>
      <w:jc w:val="both"/>
    </w:pPr>
    <w:rPr>
      <w:rFonts w:ascii="Arial" w:eastAsia="Times New Roman" w:hAnsi="Arial" w:cs="Arial"/>
    </w:rPr>
  </w:style>
  <w:style w:type="paragraph" w:styleId="BodyText2">
    <w:name w:val="Body Text 2"/>
    <w:basedOn w:val="Normal"/>
    <w:link w:val="BodyText2Char"/>
    <w:rsid w:val="00FD1D26"/>
    <w:pPr>
      <w:suppressAutoHyphens/>
      <w:spacing w:after="120" w:line="480" w:lineRule="auto"/>
    </w:pPr>
    <w:rPr>
      <w:rFonts w:ascii="Times New Roman" w:eastAsia="Times New Roman" w:hAnsi="Times New Roman" w:cs="Times New Roman"/>
      <w:sz w:val="24"/>
      <w:szCs w:val="20"/>
      <w:lang w:val="en-GB"/>
    </w:rPr>
  </w:style>
  <w:style w:type="character" w:customStyle="1" w:styleId="BodyText2Char">
    <w:name w:val="Body Text 2 Char"/>
    <w:basedOn w:val="DefaultParagraphFont"/>
    <w:link w:val="BodyText2"/>
    <w:rsid w:val="00FD1D26"/>
    <w:rPr>
      <w:rFonts w:ascii="Times New Roman" w:eastAsia="Times New Roman" w:hAnsi="Times New Roman" w:cs="Times New Roman"/>
      <w:sz w:val="24"/>
      <w:szCs w:val="20"/>
      <w:lang w:val="en-GB"/>
    </w:rPr>
  </w:style>
  <w:style w:type="paragraph" w:styleId="BodyText3">
    <w:name w:val="Body Text 3"/>
    <w:basedOn w:val="Normal"/>
    <w:link w:val="BodyText3Char"/>
    <w:uiPriority w:val="99"/>
    <w:semiHidden/>
    <w:unhideWhenUsed/>
    <w:rsid w:val="00D81E10"/>
    <w:pPr>
      <w:spacing w:after="120"/>
    </w:pPr>
    <w:rPr>
      <w:sz w:val="16"/>
      <w:szCs w:val="16"/>
    </w:rPr>
  </w:style>
  <w:style w:type="character" w:customStyle="1" w:styleId="BodyText3Char">
    <w:name w:val="Body Text 3 Char"/>
    <w:basedOn w:val="DefaultParagraphFont"/>
    <w:link w:val="BodyText3"/>
    <w:uiPriority w:val="99"/>
    <w:semiHidden/>
    <w:rsid w:val="00D81E10"/>
    <w:rPr>
      <w:sz w:val="16"/>
      <w:szCs w:val="16"/>
    </w:rPr>
  </w:style>
  <w:style w:type="paragraph" w:customStyle="1" w:styleId="WW-Indentcorptext3">
    <w:name w:val="WW-Indent corp text 3"/>
    <w:basedOn w:val="Normal"/>
    <w:rsid w:val="00D81E10"/>
    <w:pPr>
      <w:suppressAutoHyphens/>
      <w:spacing w:after="0" w:line="240" w:lineRule="auto"/>
      <w:ind w:firstLine="720"/>
      <w:jc w:val="both"/>
    </w:pPr>
    <w:rPr>
      <w:rFonts w:ascii="Arial" w:eastAsia="Times New Roman" w:hAnsi="Arial" w:cs="Times New Roman"/>
      <w:sz w:val="24"/>
      <w:szCs w:val="20"/>
      <w:lang w:val="en-US"/>
    </w:rPr>
  </w:style>
  <w:style w:type="character" w:customStyle="1" w:styleId="Heading3Char">
    <w:name w:val="Heading 3 Char"/>
    <w:basedOn w:val="DefaultParagraphFont"/>
    <w:link w:val="Heading3"/>
    <w:rsid w:val="00DE057F"/>
    <w:rPr>
      <w:rFonts w:ascii="Times New Roman" w:eastAsia="Times New Roman" w:hAnsi="Times New Roman" w:cs="Times New Roman"/>
      <w:b/>
      <w:sz w:val="24"/>
      <w:szCs w:val="20"/>
    </w:rPr>
  </w:style>
  <w:style w:type="paragraph" w:styleId="ListContinue">
    <w:name w:val="List Continue"/>
    <w:basedOn w:val="Normal"/>
    <w:semiHidden/>
    <w:rsid w:val="00DE057F"/>
    <w:pPr>
      <w:spacing w:before="120" w:after="120" w:line="360" w:lineRule="auto"/>
      <w:ind w:left="360"/>
      <w:jc w:val="both"/>
    </w:pPr>
    <w:rPr>
      <w:rFonts w:ascii="NTHarmonica" w:eastAsia="Times New Roman" w:hAnsi="NTHarmonica" w:cs="Times New Roman"/>
      <w:sz w:val="20"/>
      <w:szCs w:val="20"/>
      <w:lang w:val="en-US" w:eastAsia="ru-RU"/>
    </w:rPr>
  </w:style>
  <w:style w:type="paragraph" w:customStyle="1" w:styleId="Achievement">
    <w:name w:val="Achievement"/>
    <w:basedOn w:val="Normal"/>
    <w:rsid w:val="00146064"/>
    <w:pPr>
      <w:numPr>
        <w:numId w:val="25"/>
      </w:numPr>
      <w:spacing w:after="0" w:line="240" w:lineRule="auto"/>
    </w:pPr>
    <w:rPr>
      <w:rFonts w:ascii="Times New Roman" w:eastAsia="Times New Roman" w:hAnsi="Times New Roman" w:cs="Times New Roman"/>
      <w:sz w:val="24"/>
      <w:szCs w:val="24"/>
      <w:lang w:val="en-US" w:eastAsia="ro-RO"/>
    </w:rPr>
  </w:style>
  <w:style w:type="paragraph" w:styleId="Title">
    <w:name w:val="Title"/>
    <w:basedOn w:val="Normal"/>
    <w:link w:val="TitleChar"/>
    <w:qFormat/>
    <w:rsid w:val="00A945A0"/>
    <w:pPr>
      <w:spacing w:after="0" w:line="240" w:lineRule="auto"/>
      <w:jc w:val="center"/>
    </w:pPr>
    <w:rPr>
      <w:rFonts w:ascii="Times New Roman" w:eastAsia="Times New Roman" w:hAnsi="Times New Roman" w:cs="Times New Roman"/>
      <w:b/>
      <w:szCs w:val="20"/>
      <w:lang w:eastAsia="ro-RO"/>
    </w:rPr>
  </w:style>
  <w:style w:type="character" w:customStyle="1" w:styleId="TitleChar">
    <w:name w:val="Title Char"/>
    <w:basedOn w:val="DefaultParagraphFont"/>
    <w:link w:val="Title"/>
    <w:rsid w:val="00A945A0"/>
    <w:rPr>
      <w:rFonts w:ascii="Times New Roman" w:eastAsia="Times New Roman" w:hAnsi="Times New Roman" w:cs="Times New Roman"/>
      <w:b/>
      <w:szCs w:val="20"/>
      <w:lang w:eastAsia="ro-RO"/>
    </w:rPr>
  </w:style>
  <w:style w:type="paragraph" w:customStyle="1" w:styleId="maintext">
    <w:name w:val="maintext"/>
    <w:basedOn w:val="Normal"/>
    <w:rsid w:val="00BC3436"/>
    <w:pPr>
      <w:spacing w:before="120" w:after="120" w:line="240" w:lineRule="auto"/>
      <w:jc w:val="both"/>
    </w:pPr>
    <w:rPr>
      <w:rFonts w:ascii="Arial" w:eastAsia="Times New Roman" w:hAnsi="Arial" w:cs="Arial"/>
    </w:rPr>
  </w:style>
  <w:style w:type="paragraph" w:styleId="ListParagraph">
    <w:name w:val="List Paragraph"/>
    <w:basedOn w:val="Normal"/>
    <w:uiPriority w:val="34"/>
    <w:qFormat/>
    <w:rsid w:val="009C2AB5"/>
    <w:pPr>
      <w:ind w:left="720"/>
      <w:contextualSpacing/>
    </w:pPr>
  </w:style>
  <w:style w:type="paragraph" w:styleId="Header">
    <w:name w:val="header"/>
    <w:basedOn w:val="Normal"/>
    <w:link w:val="HeaderChar"/>
    <w:uiPriority w:val="99"/>
    <w:semiHidden/>
    <w:unhideWhenUsed/>
    <w:rsid w:val="00125831"/>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125831"/>
  </w:style>
  <w:style w:type="paragraph" w:styleId="Footer">
    <w:name w:val="footer"/>
    <w:basedOn w:val="Normal"/>
    <w:link w:val="FooterChar"/>
    <w:uiPriority w:val="99"/>
    <w:unhideWhenUsed/>
    <w:rsid w:val="00125831"/>
    <w:pPr>
      <w:tabs>
        <w:tab w:val="center" w:pos="4536"/>
        <w:tab w:val="right" w:pos="9072"/>
      </w:tabs>
      <w:spacing w:after="0" w:line="240" w:lineRule="auto"/>
    </w:pPr>
  </w:style>
  <w:style w:type="character" w:customStyle="1" w:styleId="FooterChar">
    <w:name w:val="Footer Char"/>
    <w:basedOn w:val="DefaultParagraphFont"/>
    <w:link w:val="Footer"/>
    <w:uiPriority w:val="99"/>
    <w:rsid w:val="00125831"/>
  </w:style>
  <w:style w:type="character" w:customStyle="1" w:styleId="Heading8Char">
    <w:name w:val="Heading 8 Char"/>
    <w:basedOn w:val="DefaultParagraphFont"/>
    <w:link w:val="Heading8"/>
    <w:uiPriority w:val="9"/>
    <w:semiHidden/>
    <w:rsid w:val="00521C7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74944"/>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99"/>
    <w:semiHidden/>
    <w:unhideWhenUsed/>
    <w:rsid w:val="00797313"/>
    <w:pPr>
      <w:spacing w:after="120"/>
    </w:pPr>
  </w:style>
  <w:style w:type="character" w:customStyle="1" w:styleId="BodyTextChar">
    <w:name w:val="Body Text Char"/>
    <w:basedOn w:val="DefaultParagraphFont"/>
    <w:link w:val="BodyText"/>
    <w:uiPriority w:val="99"/>
    <w:semiHidden/>
    <w:rsid w:val="00797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742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1C955F92-9409-4998-9009-64EC1F2A5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14</Pages>
  <Words>6111</Words>
  <Characters>35444</Characters>
  <Application>Microsoft Office Word</Application>
  <DocSecurity>0</DocSecurity>
  <Lines>295</Lines>
  <Paragraphs>82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41473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40</cp:revision>
  <dcterms:created xsi:type="dcterms:W3CDTF">2015-11-09T13:17:00Z</dcterms:created>
  <dcterms:modified xsi:type="dcterms:W3CDTF">2015-11-20T11:05:00Z</dcterms:modified>
</cp:coreProperties>
</file>